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firstLine="5527" w:firstLineChars="2632"/>
        <w:jc w:val="left"/>
        <w:rPr>
          <w:rFonts w:ascii="宋体" w:hAnsi="宋体" w:eastAsia="宋体"/>
          <w:color w:val="auto"/>
          <w:sz w:val="21"/>
          <w:szCs w:val="21"/>
          <w:highlight w:val="none"/>
        </w:rPr>
      </w:pPr>
      <w:r>
        <w:rPr>
          <w:rFonts w:hint="eastAsia" w:ascii="宋体" w:hAnsi="宋体" w:eastAsia="宋体"/>
          <w:color w:val="auto"/>
          <w:sz w:val="21"/>
          <w:szCs w:val="21"/>
          <w:highlight w:val="none"/>
        </w:rPr>
        <w:t>立项通知文号：</w:t>
      </w:r>
    </w:p>
    <w:p>
      <w:pPr>
        <w:autoSpaceDE w:val="0"/>
        <w:autoSpaceDN w:val="0"/>
        <w:ind w:firstLine="5527" w:firstLineChars="2632"/>
        <w:jc w:val="left"/>
        <w:rPr>
          <w:rFonts w:ascii="宋体" w:hAnsi="宋体" w:eastAsia="宋体"/>
          <w:color w:val="auto"/>
          <w:sz w:val="21"/>
          <w:szCs w:val="21"/>
          <w:highlight w:val="none"/>
        </w:rPr>
      </w:pPr>
      <w:r>
        <w:rPr>
          <w:rFonts w:hint="eastAsia" w:ascii="宋体" w:hAnsi="宋体" w:eastAsia="宋体"/>
          <w:color w:val="auto"/>
          <w:sz w:val="21"/>
          <w:szCs w:val="21"/>
          <w:highlight w:val="none"/>
        </w:rPr>
        <w:t>项目类别：</w:t>
      </w:r>
    </w:p>
    <w:p>
      <w:pPr>
        <w:autoSpaceDE w:val="0"/>
        <w:autoSpaceDN w:val="0"/>
        <w:ind w:firstLine="5527" w:firstLineChars="2632"/>
        <w:jc w:val="left"/>
        <w:rPr>
          <w:rFonts w:ascii="宋体" w:hAnsi="宋体" w:eastAsia="宋体"/>
          <w:color w:val="auto"/>
          <w:sz w:val="21"/>
          <w:szCs w:val="21"/>
          <w:highlight w:val="none"/>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eastAsia="zh-CN"/>
        </w:rPr>
        <w:t>任务书</w:t>
      </w:r>
      <w:r>
        <w:rPr>
          <w:rFonts w:hint="eastAsia" w:ascii="宋体" w:hAnsi="宋体" w:eastAsia="宋体"/>
          <w:color w:val="auto"/>
          <w:sz w:val="21"/>
          <w:szCs w:val="21"/>
          <w:highlight w:val="none"/>
        </w:rPr>
        <w:t>编号：</w:t>
      </w:r>
    </w:p>
    <w:p>
      <w:pPr>
        <w:autoSpaceDE w:val="0"/>
        <w:autoSpaceDN w:val="0"/>
        <w:ind w:firstLine="5527" w:firstLineChars="2632"/>
        <w:jc w:val="left"/>
        <w:rPr>
          <w:rFonts w:ascii="宋体" w:hAnsi="宋体" w:eastAsia="宋体"/>
          <w:color w:val="auto"/>
          <w:sz w:val="21"/>
          <w:szCs w:val="21"/>
          <w:highlight w:val="none"/>
        </w:rPr>
      </w:pPr>
      <w:r>
        <w:rPr>
          <w:rFonts w:hint="eastAsia" w:ascii="宋体" w:hAnsi="宋体" w:eastAsia="宋体"/>
          <w:color w:val="auto"/>
          <w:sz w:val="21"/>
          <w:szCs w:val="21"/>
          <w:highlight w:val="none"/>
        </w:rPr>
        <w:t>项目申报书编号：</w:t>
      </w:r>
    </w:p>
    <w:p>
      <w:pPr>
        <w:autoSpaceDE w:val="0"/>
        <w:autoSpaceDN w:val="0"/>
        <w:ind w:firstLine="5527" w:firstLineChars="2632"/>
        <w:jc w:val="left"/>
        <w:rPr>
          <w:rFonts w:ascii="宋体" w:hAnsi="宋体" w:eastAsia="宋体"/>
          <w:color w:val="auto"/>
          <w:sz w:val="21"/>
          <w:szCs w:val="21"/>
          <w:highlight w:val="none"/>
        </w:rPr>
      </w:pPr>
      <w:r>
        <w:rPr>
          <w:rFonts w:hint="eastAsia" w:ascii="宋体" w:hAnsi="宋体" w:eastAsia="宋体"/>
          <w:color w:val="auto"/>
          <w:sz w:val="21"/>
          <w:szCs w:val="21"/>
          <w:highlight w:val="none"/>
        </w:rPr>
        <w:t>主管科室：</w:t>
      </w:r>
    </w:p>
    <w:p>
      <w:pPr>
        <w:autoSpaceDE w:val="0"/>
        <w:autoSpaceDN w:val="0"/>
        <w:rPr>
          <w:rFonts w:ascii="宋体" w:hAnsi="宋体" w:eastAsia="宋体"/>
          <w:color w:val="auto"/>
          <w:sz w:val="28"/>
          <w:szCs w:val="28"/>
          <w:highlight w:val="none"/>
        </w:rPr>
      </w:pPr>
    </w:p>
    <w:p>
      <w:pPr>
        <w:autoSpaceDE w:val="0"/>
        <w:autoSpaceDN w:val="0"/>
        <w:spacing w:line="820" w:lineRule="exact"/>
        <w:ind w:right="-300" w:hanging="450"/>
        <w:jc w:val="center"/>
        <w:rPr>
          <w:rFonts w:ascii="宋体" w:hAnsi="宋体" w:eastAsia="宋体"/>
          <w:b/>
          <w:color w:val="auto"/>
          <w:spacing w:val="-20"/>
          <w:sz w:val="72"/>
          <w:szCs w:val="72"/>
          <w:highlight w:val="none"/>
        </w:rPr>
      </w:pPr>
      <w:r>
        <w:rPr>
          <w:rFonts w:hint="eastAsia" w:ascii="宋体" w:hAnsi="宋体" w:eastAsia="宋体"/>
          <w:b/>
          <w:color w:val="auto"/>
          <w:spacing w:val="-20"/>
          <w:sz w:val="72"/>
          <w:szCs w:val="72"/>
          <w:highlight w:val="none"/>
        </w:rPr>
        <w:t>柳州市科技计划项目</w:t>
      </w:r>
    </w:p>
    <w:p>
      <w:pPr>
        <w:autoSpaceDE w:val="0"/>
        <w:autoSpaceDN w:val="0"/>
        <w:spacing w:line="820" w:lineRule="exact"/>
        <w:ind w:right="-300" w:hanging="450"/>
        <w:jc w:val="center"/>
        <w:rPr>
          <w:rFonts w:hint="eastAsia" w:ascii="宋体" w:hAnsi="宋体" w:eastAsia="宋体"/>
          <w:b/>
          <w:color w:val="auto"/>
          <w:spacing w:val="-20"/>
          <w:sz w:val="72"/>
          <w:szCs w:val="72"/>
          <w:highlight w:val="none"/>
          <w:lang w:eastAsia="zh-CN"/>
        </w:rPr>
      </w:pPr>
      <w:r>
        <w:rPr>
          <w:rFonts w:hint="eastAsia" w:ascii="宋体" w:hAnsi="宋体" w:eastAsia="宋体"/>
          <w:b/>
          <w:color w:val="auto"/>
          <w:spacing w:val="-20"/>
          <w:sz w:val="72"/>
          <w:szCs w:val="72"/>
          <w:highlight w:val="none"/>
          <w:lang w:eastAsia="zh-CN"/>
        </w:rPr>
        <w:t>任务书</w:t>
      </w:r>
    </w:p>
    <w:p>
      <w:pPr>
        <w:spacing w:before="240"/>
        <w:rPr>
          <w:rFonts w:ascii="宋体" w:hAnsi="宋体" w:eastAsia="宋体"/>
          <w:color w:val="auto"/>
          <w:highlight w:val="none"/>
        </w:rPr>
      </w:pPr>
      <w:r>
        <w:rPr>
          <w:rFonts w:hint="eastAsia" w:ascii="宋体" w:hAnsi="宋体" w:eastAsia="宋体"/>
          <w:color w:val="auto"/>
          <w:highlight w:val="none"/>
        </w:rPr>
        <w:t>（</w:t>
      </w:r>
      <w:r>
        <w:rPr>
          <w:rFonts w:hint="eastAsia" w:ascii="宋体" w:hAnsi="宋体" w:eastAsia="宋体"/>
          <w:color w:val="auto"/>
          <w:sz w:val="30"/>
          <w:szCs w:val="30"/>
          <w:highlight w:val="none"/>
        </w:rPr>
        <w:t>适用类别：基础研究项目、软科学研究项目、自筹项目除外</w:t>
      </w:r>
      <w:r>
        <w:rPr>
          <w:rFonts w:hint="eastAsia" w:ascii="宋体" w:hAnsi="宋体" w:eastAsia="宋体"/>
          <w:color w:val="auto"/>
          <w:highlight w:val="none"/>
        </w:rPr>
        <w:t>）</w:t>
      </w:r>
    </w:p>
    <w:p>
      <w:pPr>
        <w:jc w:val="center"/>
        <w:rPr>
          <w:rFonts w:ascii="宋体" w:hAnsi="宋体" w:eastAsia="宋体"/>
          <w:color w:val="auto"/>
          <w:highlight w:val="none"/>
        </w:rPr>
      </w:pPr>
    </w:p>
    <w:p>
      <w:pPr>
        <w:rPr>
          <w:rFonts w:ascii="宋体" w:hAnsi="宋体" w:eastAsia="宋体"/>
          <w:b/>
          <w:color w:val="auto"/>
          <w:szCs w:val="28"/>
          <w:highlight w:val="none"/>
          <w:u w:val="single"/>
        </w:rPr>
      </w:pPr>
      <w:r>
        <w:rPr>
          <w:rFonts w:hint="eastAsia" w:ascii="宋体" w:hAnsi="宋体" w:eastAsia="宋体"/>
          <w:b/>
          <w:color w:val="auto"/>
          <w:szCs w:val="28"/>
          <w:highlight w:val="none"/>
        </w:rPr>
        <w:t>项目名称：</w:t>
      </w:r>
    </w:p>
    <w:p>
      <w:pPr>
        <w:rPr>
          <w:rFonts w:ascii="宋体" w:hAnsi="宋体" w:eastAsia="宋体"/>
          <w:b/>
          <w:color w:val="auto"/>
          <w:szCs w:val="28"/>
          <w:highlight w:val="none"/>
          <w:u w:val="single"/>
        </w:rPr>
      </w:pPr>
      <w:r>
        <w:rPr>
          <w:rFonts w:hint="eastAsia" w:ascii="宋体" w:hAnsi="宋体" w:eastAsia="宋体"/>
          <w:b/>
          <w:color w:val="auto"/>
          <w:szCs w:val="28"/>
          <w:highlight w:val="none"/>
        </w:rPr>
        <w:t>指南方向：</w:t>
      </w:r>
    </w:p>
    <w:p>
      <w:pPr>
        <w:rPr>
          <w:rFonts w:ascii="宋体" w:hAnsi="宋体" w:eastAsia="宋体"/>
          <w:b/>
          <w:color w:val="auto"/>
          <w:szCs w:val="28"/>
          <w:highlight w:val="none"/>
          <w:u w:val="single"/>
        </w:rPr>
      </w:pPr>
      <w:r>
        <w:rPr>
          <w:rFonts w:hint="eastAsia" w:ascii="宋体" w:hAnsi="宋体" w:eastAsia="宋体"/>
          <w:b/>
          <w:color w:val="auto"/>
          <w:szCs w:val="28"/>
          <w:highlight w:val="none"/>
        </w:rPr>
        <w:t>项目牵头承担单位：</w:t>
      </w:r>
    </w:p>
    <w:p>
      <w:pPr>
        <w:rPr>
          <w:rFonts w:ascii="宋体" w:hAnsi="宋体" w:eastAsia="宋体"/>
          <w:b/>
          <w:color w:val="auto"/>
          <w:szCs w:val="28"/>
          <w:highlight w:val="none"/>
          <w:u w:val="single"/>
        </w:rPr>
      </w:pPr>
      <w:r>
        <w:rPr>
          <w:rFonts w:hint="eastAsia" w:ascii="宋体" w:hAnsi="宋体" w:eastAsia="宋体"/>
          <w:b/>
          <w:color w:val="auto"/>
          <w:szCs w:val="28"/>
          <w:highlight w:val="none"/>
        </w:rPr>
        <w:t>单位所在县</w:t>
      </w:r>
      <w:r>
        <w:rPr>
          <w:rFonts w:ascii="宋体" w:hAnsi="宋体" w:eastAsia="宋体"/>
          <w:b/>
          <w:color w:val="auto"/>
          <w:szCs w:val="28"/>
          <w:highlight w:val="none"/>
        </w:rPr>
        <w:t>/</w:t>
      </w:r>
      <w:r>
        <w:rPr>
          <w:rFonts w:hint="eastAsia" w:ascii="宋体" w:hAnsi="宋体" w:eastAsia="宋体"/>
          <w:b/>
          <w:color w:val="auto"/>
          <w:szCs w:val="28"/>
          <w:highlight w:val="none"/>
        </w:rPr>
        <w:t>区：</w:t>
      </w:r>
      <w:r>
        <w:rPr>
          <w:rFonts w:ascii="宋体" w:hAnsi="宋体" w:eastAsia="宋体"/>
          <w:b/>
          <w:color w:val="auto"/>
          <w:szCs w:val="28"/>
          <w:highlight w:val="none"/>
        </w:rPr>
        <w:t xml:space="preserve">                 </w:t>
      </w:r>
      <w:r>
        <w:rPr>
          <w:rFonts w:hint="eastAsia" w:ascii="宋体" w:hAnsi="宋体" w:eastAsia="宋体"/>
          <w:b/>
          <w:color w:val="auto"/>
          <w:szCs w:val="28"/>
          <w:highlight w:val="none"/>
        </w:rPr>
        <w:t>单位电话：</w:t>
      </w:r>
    </w:p>
    <w:p>
      <w:pPr>
        <w:rPr>
          <w:rFonts w:ascii="宋体" w:hAnsi="宋体" w:eastAsia="宋体"/>
          <w:b/>
          <w:color w:val="auto"/>
          <w:szCs w:val="28"/>
          <w:highlight w:val="none"/>
          <w:u w:val="single"/>
        </w:rPr>
      </w:pPr>
      <w:r>
        <w:rPr>
          <w:rFonts w:hint="eastAsia" w:ascii="宋体" w:hAnsi="宋体" w:eastAsia="宋体"/>
          <w:b/>
          <w:color w:val="auto"/>
          <w:szCs w:val="28"/>
          <w:highlight w:val="none"/>
        </w:rPr>
        <w:t>项目参与承担单位：</w:t>
      </w:r>
    </w:p>
    <w:p>
      <w:pPr>
        <w:rPr>
          <w:rFonts w:ascii="宋体" w:hAnsi="宋体" w:eastAsia="宋体"/>
          <w:b/>
          <w:color w:val="auto"/>
          <w:szCs w:val="28"/>
          <w:highlight w:val="none"/>
        </w:rPr>
      </w:pPr>
      <w:r>
        <w:rPr>
          <w:rFonts w:hint="eastAsia" w:ascii="宋体" w:hAnsi="宋体" w:eastAsia="宋体"/>
          <w:b/>
          <w:color w:val="auto"/>
          <w:szCs w:val="28"/>
          <w:highlight w:val="none"/>
        </w:rPr>
        <w:t>项目负责人：</w:t>
      </w:r>
      <w:r>
        <w:rPr>
          <w:rFonts w:ascii="宋体" w:hAnsi="宋体" w:eastAsia="宋体"/>
          <w:b/>
          <w:color w:val="auto"/>
          <w:szCs w:val="28"/>
          <w:highlight w:val="none"/>
        </w:rPr>
        <w:t xml:space="preserve">                </w:t>
      </w:r>
      <w:r>
        <w:rPr>
          <w:rFonts w:hint="eastAsia" w:ascii="宋体" w:hAnsi="宋体" w:eastAsia="宋体"/>
          <w:b/>
          <w:color w:val="auto"/>
          <w:szCs w:val="28"/>
          <w:highlight w:val="none"/>
        </w:rPr>
        <w:t>负责人手机：</w:t>
      </w:r>
    </w:p>
    <w:p>
      <w:pPr>
        <w:rPr>
          <w:rFonts w:hint="eastAsia" w:ascii="宋体" w:hAnsi="宋体" w:eastAsia="宋体"/>
          <w:b/>
          <w:color w:val="auto"/>
          <w:szCs w:val="28"/>
          <w:highlight w:val="none"/>
          <w:u w:val="none"/>
        </w:rPr>
      </w:pPr>
      <w:r>
        <w:rPr>
          <w:rFonts w:hint="eastAsia" w:ascii="宋体" w:hAnsi="宋体" w:eastAsia="宋体"/>
          <w:b/>
          <w:color w:val="auto"/>
          <w:szCs w:val="28"/>
          <w:highlight w:val="none"/>
        </w:rPr>
        <w:t>项目实施期限：</w:t>
      </w:r>
      <w:r>
        <w:rPr>
          <w:rFonts w:hint="eastAsia" w:ascii="宋体" w:hAnsi="宋体" w:eastAsia="宋体"/>
          <w:b/>
          <w:color w:val="auto"/>
          <w:szCs w:val="28"/>
          <w:highlight w:val="none"/>
          <w:lang w:val="en-US" w:eastAsia="zh-CN"/>
        </w:rPr>
        <w:t xml:space="preserve">    </w:t>
      </w:r>
      <w:r>
        <w:rPr>
          <w:rFonts w:hint="eastAsia" w:ascii="宋体" w:hAnsi="宋体" w:eastAsia="宋体"/>
          <w:b/>
          <w:color w:val="auto"/>
          <w:sz w:val="32"/>
          <w:szCs w:val="28"/>
          <w:highlight w:val="none"/>
        </w:rPr>
        <w:t>年</w:t>
      </w:r>
      <w:r>
        <w:rPr>
          <w:rFonts w:hint="eastAsia" w:ascii="宋体" w:hAnsi="宋体" w:eastAsia="宋体"/>
          <w:b/>
          <w:color w:val="auto"/>
          <w:sz w:val="32"/>
          <w:szCs w:val="28"/>
          <w:highlight w:val="none"/>
          <w:lang w:val="en-US" w:eastAsia="zh-CN"/>
        </w:rPr>
        <w:t xml:space="preserve">  </w:t>
      </w:r>
      <w:r>
        <w:rPr>
          <w:rFonts w:hint="eastAsia" w:ascii="宋体" w:hAnsi="宋体" w:eastAsia="宋体"/>
          <w:b/>
          <w:color w:val="auto"/>
          <w:sz w:val="32"/>
          <w:szCs w:val="28"/>
          <w:highlight w:val="none"/>
        </w:rPr>
        <w:t xml:space="preserve"> 月</w:t>
      </w:r>
      <w:r>
        <w:rPr>
          <w:rFonts w:hint="eastAsia" w:ascii="宋体" w:hAnsi="宋体" w:eastAsia="宋体"/>
          <w:b/>
          <w:color w:val="auto"/>
          <w:sz w:val="32"/>
          <w:szCs w:val="28"/>
          <w:highlight w:val="none"/>
          <w:lang w:val="en-US" w:eastAsia="zh-CN"/>
        </w:rPr>
        <w:t xml:space="preserve">  </w:t>
      </w:r>
      <w:r>
        <w:rPr>
          <w:rFonts w:hint="eastAsia" w:ascii="宋体" w:hAnsi="宋体" w:eastAsia="宋体"/>
          <w:b/>
          <w:color w:val="auto"/>
          <w:sz w:val="32"/>
          <w:szCs w:val="28"/>
          <w:highlight w:val="none"/>
        </w:rPr>
        <w:t xml:space="preserve"> 日至</w:t>
      </w:r>
      <w:r>
        <w:rPr>
          <w:rFonts w:hint="eastAsia" w:ascii="宋体" w:hAnsi="宋体" w:eastAsia="宋体"/>
          <w:b/>
          <w:color w:val="auto"/>
          <w:sz w:val="32"/>
          <w:szCs w:val="28"/>
          <w:highlight w:val="none"/>
          <w:lang w:val="en-US" w:eastAsia="zh-CN"/>
        </w:rPr>
        <w:t xml:space="preserve">    </w:t>
      </w:r>
      <w:r>
        <w:rPr>
          <w:rFonts w:hint="eastAsia" w:ascii="宋体" w:hAnsi="宋体" w:eastAsia="宋体"/>
          <w:b/>
          <w:color w:val="auto"/>
          <w:sz w:val="32"/>
          <w:szCs w:val="28"/>
          <w:highlight w:val="none"/>
        </w:rPr>
        <w:t xml:space="preserve">年 </w:t>
      </w:r>
      <w:r>
        <w:rPr>
          <w:rFonts w:hint="eastAsia" w:ascii="宋体" w:hAnsi="宋体" w:eastAsia="宋体"/>
          <w:b/>
          <w:color w:val="auto"/>
          <w:sz w:val="32"/>
          <w:szCs w:val="28"/>
          <w:highlight w:val="none"/>
          <w:lang w:val="en-US" w:eastAsia="zh-CN"/>
        </w:rPr>
        <w:t xml:space="preserve">  </w:t>
      </w:r>
      <w:r>
        <w:rPr>
          <w:rFonts w:hint="eastAsia" w:ascii="宋体" w:hAnsi="宋体" w:eastAsia="宋体"/>
          <w:b/>
          <w:color w:val="auto"/>
          <w:sz w:val="32"/>
          <w:szCs w:val="28"/>
          <w:highlight w:val="none"/>
        </w:rPr>
        <w:t xml:space="preserve">月 </w:t>
      </w:r>
      <w:r>
        <w:rPr>
          <w:rFonts w:hint="eastAsia" w:ascii="宋体" w:hAnsi="宋体" w:eastAsia="宋体"/>
          <w:b/>
          <w:color w:val="auto"/>
          <w:sz w:val="32"/>
          <w:szCs w:val="28"/>
          <w:highlight w:val="none"/>
          <w:lang w:val="en-US" w:eastAsia="zh-CN"/>
        </w:rPr>
        <w:t xml:space="preserve">  </w:t>
      </w:r>
      <w:r>
        <w:rPr>
          <w:rFonts w:hint="eastAsia" w:ascii="宋体" w:hAnsi="宋体" w:eastAsia="宋体"/>
          <w:b/>
          <w:color w:val="auto"/>
          <w:sz w:val="32"/>
          <w:szCs w:val="28"/>
          <w:highlight w:val="none"/>
        </w:rPr>
        <w:t>日</w:t>
      </w:r>
    </w:p>
    <w:p>
      <w:pPr>
        <w:rPr>
          <w:rFonts w:ascii="宋体" w:hAnsi="宋体" w:eastAsia="宋体"/>
          <w:b/>
          <w:color w:val="auto"/>
          <w:szCs w:val="28"/>
          <w:highlight w:val="none"/>
          <w:u w:val="single"/>
        </w:rPr>
      </w:pPr>
      <w:r>
        <w:rPr>
          <w:rFonts w:hint="eastAsia" w:ascii="宋体" w:hAnsi="宋体" w:eastAsia="宋体"/>
          <w:b/>
          <w:color w:val="auto"/>
          <w:szCs w:val="28"/>
          <w:highlight w:val="none"/>
        </w:rPr>
        <w:t>项目管理机构：</w:t>
      </w:r>
      <w:r>
        <w:rPr>
          <w:rFonts w:hint="eastAsia" w:ascii="宋体" w:hAnsi="宋体" w:eastAsia="宋体"/>
          <w:color w:val="auto"/>
          <w:highlight w:val="none"/>
        </w:rPr>
        <w:t>（另行确定）</w:t>
      </w:r>
    </w:p>
    <w:p>
      <w:pPr>
        <w:autoSpaceDE w:val="0"/>
        <w:autoSpaceDN w:val="0"/>
        <w:rPr>
          <w:rFonts w:ascii="宋体" w:hAnsi="宋体" w:eastAsia="宋体"/>
          <w:color w:val="auto"/>
          <w:spacing w:val="-20"/>
          <w:sz w:val="28"/>
          <w:szCs w:val="28"/>
          <w:highlight w:val="none"/>
        </w:rPr>
      </w:pPr>
    </w:p>
    <w:p>
      <w:pPr>
        <w:autoSpaceDE w:val="0"/>
        <w:autoSpaceDN w:val="0"/>
        <w:rPr>
          <w:rFonts w:ascii="宋体" w:hAnsi="宋体" w:eastAsia="宋体"/>
          <w:color w:val="auto"/>
          <w:spacing w:val="-20"/>
          <w:sz w:val="28"/>
          <w:szCs w:val="28"/>
          <w:highlight w:val="none"/>
        </w:rPr>
      </w:pPr>
    </w:p>
    <w:p>
      <w:pPr>
        <w:autoSpaceDE w:val="0"/>
        <w:autoSpaceDN w:val="0"/>
        <w:rPr>
          <w:rFonts w:ascii="宋体" w:hAnsi="宋体" w:eastAsia="宋体"/>
          <w:color w:val="auto"/>
          <w:spacing w:val="-20"/>
          <w:sz w:val="28"/>
          <w:szCs w:val="28"/>
          <w:highlight w:val="none"/>
        </w:rPr>
      </w:pPr>
    </w:p>
    <w:p>
      <w:pPr>
        <w:autoSpaceDE w:val="0"/>
        <w:autoSpaceDN w:val="0"/>
        <w:jc w:val="center"/>
        <w:rPr>
          <w:rFonts w:ascii="宋体" w:hAnsi="宋体" w:eastAsia="宋体"/>
          <w:b/>
          <w:color w:val="auto"/>
          <w:szCs w:val="28"/>
          <w:highlight w:val="none"/>
        </w:rPr>
      </w:pPr>
      <w:r>
        <w:rPr>
          <w:rFonts w:hint="eastAsia" w:ascii="宋体" w:hAnsi="宋体" w:eastAsia="宋体"/>
          <w:b/>
          <w:color w:val="auto"/>
          <w:szCs w:val="28"/>
          <w:highlight w:val="none"/>
        </w:rPr>
        <w:t>柳州市科学技术局</w:t>
      </w:r>
    </w:p>
    <w:p>
      <w:pPr>
        <w:autoSpaceDE w:val="0"/>
        <w:autoSpaceDN w:val="0"/>
        <w:jc w:val="center"/>
        <w:rPr>
          <w:rFonts w:hint="eastAsia" w:ascii="宋体" w:hAnsi="宋体" w:eastAsia="宋体"/>
          <w:b/>
          <w:color w:val="auto"/>
          <w:spacing w:val="-20"/>
          <w:sz w:val="36"/>
          <w:szCs w:val="36"/>
          <w:highlight w:val="none"/>
          <w:lang w:eastAsia="zh-CN"/>
        </w:rPr>
      </w:pPr>
      <w:bookmarkStart w:id="0" w:name="CONTRACT_YEAR1"/>
      <w:r>
        <w:rPr>
          <w:rFonts w:ascii="宋体" w:hAnsi="宋体" w:eastAsia="宋体"/>
          <w:b/>
          <w:color w:val="auto"/>
          <w:szCs w:val="28"/>
          <w:highlight w:val="none"/>
        </w:rPr>
        <w:t>20</w:t>
      </w:r>
      <w:bookmarkEnd w:id="0"/>
      <w:r>
        <w:rPr>
          <w:rFonts w:ascii="宋体" w:hAnsi="宋体" w:eastAsia="宋体"/>
          <w:b/>
          <w:color w:val="auto"/>
          <w:szCs w:val="28"/>
          <w:highlight w:val="none"/>
        </w:rPr>
        <w:t>2</w:t>
      </w:r>
      <w:r>
        <w:rPr>
          <w:rFonts w:hint="eastAsia" w:ascii="宋体" w:hAnsi="宋体" w:eastAsia="宋体"/>
          <w:b/>
          <w:color w:val="auto"/>
          <w:szCs w:val="28"/>
          <w:highlight w:val="none"/>
          <w:lang w:val="en-US" w:eastAsia="zh-CN"/>
        </w:rPr>
        <w:t>2</w:t>
      </w:r>
      <w:r>
        <w:rPr>
          <w:rFonts w:hint="eastAsia" w:ascii="宋体" w:hAnsi="宋体" w:eastAsia="宋体"/>
          <w:b/>
          <w:color w:val="auto"/>
          <w:szCs w:val="28"/>
          <w:highlight w:val="none"/>
        </w:rPr>
        <w:t>年</w:t>
      </w:r>
      <w:r>
        <w:rPr>
          <w:rFonts w:hint="eastAsia" w:ascii="宋体" w:hAnsi="宋体" w:eastAsia="宋体"/>
          <w:b/>
          <w:color w:val="auto"/>
          <w:szCs w:val="28"/>
          <w:highlight w:val="none"/>
          <w:lang w:val="en-US" w:eastAsia="zh-CN"/>
        </w:rPr>
        <w:t>8</w:t>
      </w:r>
      <w:r>
        <w:rPr>
          <w:rFonts w:hint="eastAsia" w:ascii="宋体" w:hAnsi="宋体" w:eastAsia="宋体"/>
          <w:b/>
          <w:color w:val="auto"/>
          <w:szCs w:val="28"/>
          <w:highlight w:val="none"/>
        </w:rPr>
        <w:t>月制</w:t>
      </w:r>
      <w:r>
        <w:rPr>
          <w:rFonts w:ascii="宋体" w:hAnsi="宋体" w:eastAsia="宋体"/>
          <w:color w:val="auto"/>
          <w:spacing w:val="-10"/>
          <w:sz w:val="28"/>
          <w:szCs w:val="28"/>
          <w:highlight w:val="none"/>
        </w:rPr>
        <w:br w:type="page"/>
      </w:r>
      <w:r>
        <w:rPr>
          <w:rFonts w:hint="eastAsia" w:ascii="宋体" w:hAnsi="宋体" w:eastAsia="宋体"/>
          <w:b/>
          <w:color w:val="auto"/>
          <w:spacing w:val="-20"/>
          <w:sz w:val="36"/>
          <w:szCs w:val="36"/>
          <w:highlight w:val="none"/>
        </w:rPr>
        <w:t>柳州市科技计划项目</w:t>
      </w:r>
      <w:r>
        <w:rPr>
          <w:rFonts w:hint="eastAsia" w:ascii="宋体" w:hAnsi="宋体" w:eastAsia="宋体"/>
          <w:b/>
          <w:color w:val="auto"/>
          <w:spacing w:val="-20"/>
          <w:sz w:val="36"/>
          <w:szCs w:val="36"/>
          <w:highlight w:val="none"/>
          <w:lang w:eastAsia="zh-CN"/>
        </w:rPr>
        <w:t>任务书</w:t>
      </w:r>
    </w:p>
    <w:p>
      <w:pPr>
        <w:autoSpaceDE w:val="0"/>
        <w:autoSpaceDN w:val="0"/>
        <w:spacing w:line="360" w:lineRule="auto"/>
        <w:ind w:firstLine="562" w:firstLineChars="200"/>
        <w:jc w:val="center"/>
        <w:rPr>
          <w:rFonts w:ascii="宋体" w:hAnsi="宋体" w:eastAsia="宋体" w:cs="仿宋"/>
          <w:b/>
          <w:bCs/>
          <w:color w:val="auto"/>
          <w:spacing w:val="-10"/>
          <w:sz w:val="30"/>
          <w:szCs w:val="30"/>
          <w:highlight w:val="none"/>
        </w:rPr>
      </w:pP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甲方（委托单位）：柳州市科学技术局</w:t>
      </w: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住所地（通信地址）： </w:t>
      </w:r>
      <w:r>
        <w:rPr>
          <w:rFonts w:ascii="宋体" w:hAnsi="宋体" w:eastAsia="宋体"/>
          <w:b/>
          <w:bCs/>
          <w:color w:val="auto"/>
          <w:sz w:val="24"/>
          <w:szCs w:val="24"/>
          <w:highlight w:val="none"/>
        </w:rPr>
        <w:t xml:space="preserve">                 </w:t>
      </w: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法定代表人：   </w:t>
      </w: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统一社会信用代码：114502000076031628</w:t>
      </w:r>
      <w:r>
        <w:rPr>
          <w:rFonts w:ascii="宋体" w:hAnsi="宋体" w:eastAsia="宋体"/>
          <w:b/>
          <w:bCs/>
          <w:color w:val="auto"/>
          <w:sz w:val="24"/>
          <w:szCs w:val="24"/>
          <w:highlight w:val="none"/>
        </w:rPr>
        <w:t xml:space="preserve">  </w:t>
      </w: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电子邮箱：</w:t>
      </w:r>
    </w:p>
    <w:p>
      <w:pPr>
        <w:spacing w:line="360" w:lineRule="auto"/>
        <w:ind w:firstLine="482" w:firstLineChars="200"/>
        <w:rPr>
          <w:rFonts w:ascii="宋体" w:hAnsi="宋体" w:eastAsia="宋体"/>
          <w:b/>
          <w:color w:val="auto"/>
          <w:sz w:val="24"/>
          <w:szCs w:val="24"/>
          <w:highlight w:val="none"/>
        </w:rPr>
      </w:pPr>
    </w:p>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乙方（项目牵头承担单位）：</w:t>
      </w:r>
    </w:p>
    <w:tbl>
      <w:tblPr>
        <w:tblStyle w:val="1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2331"/>
        <w:gridCol w:w="2059"/>
        <w:gridCol w:w="2151"/>
        <w:gridCol w:w="1676"/>
      </w:tblGrid>
      <w:tr>
        <w:tblPrEx>
          <w:tblLayout w:type="fixed"/>
          <w:tblCellMar>
            <w:top w:w="0" w:type="dxa"/>
            <w:left w:w="56" w:type="dxa"/>
            <w:bottom w:w="0" w:type="dxa"/>
            <w:right w:w="56" w:type="dxa"/>
          </w:tblCellMar>
        </w:tblPrEx>
        <w:trPr>
          <w:cantSplit/>
          <w:trHeight w:val="637"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单位名称</w:t>
            </w:r>
          </w:p>
        </w:tc>
        <w:tc>
          <w:tcPr>
            <w:tcW w:w="5886" w:type="dxa"/>
            <w:gridSpan w:val="3"/>
            <w:vAlign w:val="center"/>
          </w:tcPr>
          <w:p>
            <w:pPr>
              <w:autoSpaceDE w:val="0"/>
              <w:autoSpaceDN w:val="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94"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统一社会信用代码/组织机构代码</w:t>
            </w:r>
          </w:p>
        </w:tc>
        <w:tc>
          <w:tcPr>
            <w:tcW w:w="2059" w:type="dxa"/>
            <w:vAlign w:val="center"/>
          </w:tcPr>
          <w:p>
            <w:pPr>
              <w:autoSpaceDE w:val="0"/>
              <w:autoSpaceDN w:val="0"/>
              <w:rPr>
                <w:rFonts w:ascii="宋体" w:hAnsi="宋体" w:eastAsia="宋体"/>
                <w:color w:val="auto"/>
                <w:sz w:val="24"/>
                <w:szCs w:val="24"/>
                <w:highlight w:val="none"/>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法定代表人姓名</w:t>
            </w:r>
          </w:p>
        </w:tc>
        <w:tc>
          <w:tcPr>
            <w:tcW w:w="1676"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住所地（通信地址）</w:t>
            </w:r>
          </w:p>
        </w:tc>
        <w:tc>
          <w:tcPr>
            <w:tcW w:w="2059" w:type="dxa"/>
            <w:vAlign w:val="center"/>
          </w:tcPr>
          <w:p>
            <w:pPr>
              <w:autoSpaceDE w:val="0"/>
              <w:autoSpaceDN w:val="0"/>
              <w:rPr>
                <w:rFonts w:ascii="宋体" w:hAnsi="宋体" w:eastAsia="宋体"/>
                <w:color w:val="auto"/>
                <w:sz w:val="24"/>
                <w:szCs w:val="24"/>
                <w:highlight w:val="none"/>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邮政编号</w:t>
            </w:r>
          </w:p>
        </w:tc>
        <w:tc>
          <w:tcPr>
            <w:tcW w:w="1676"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单位联系人</w:t>
            </w:r>
          </w:p>
        </w:tc>
        <w:tc>
          <w:tcPr>
            <w:tcW w:w="2059" w:type="dxa"/>
            <w:vAlign w:val="center"/>
          </w:tcPr>
          <w:p>
            <w:pPr>
              <w:autoSpaceDE w:val="0"/>
              <w:autoSpaceDN w:val="0"/>
              <w:rPr>
                <w:rFonts w:ascii="宋体" w:hAnsi="宋体" w:eastAsia="宋体"/>
                <w:color w:val="auto"/>
                <w:sz w:val="24"/>
                <w:szCs w:val="24"/>
                <w:highlight w:val="none"/>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p>
        </w:tc>
        <w:tc>
          <w:tcPr>
            <w:tcW w:w="1676"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联系人电话</w:t>
            </w:r>
          </w:p>
        </w:tc>
        <w:tc>
          <w:tcPr>
            <w:tcW w:w="2059" w:type="dxa"/>
            <w:vAlign w:val="center"/>
          </w:tcPr>
          <w:p>
            <w:pPr>
              <w:autoSpaceDE w:val="0"/>
              <w:autoSpaceDN w:val="0"/>
              <w:rPr>
                <w:rFonts w:ascii="宋体" w:hAnsi="宋体" w:eastAsia="宋体"/>
                <w:color w:val="auto"/>
                <w:sz w:val="24"/>
                <w:szCs w:val="24"/>
                <w:highlight w:val="none"/>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联系人手机</w:t>
            </w:r>
          </w:p>
        </w:tc>
        <w:tc>
          <w:tcPr>
            <w:tcW w:w="1676"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财务负责人</w:t>
            </w:r>
          </w:p>
        </w:tc>
        <w:tc>
          <w:tcPr>
            <w:tcW w:w="2059" w:type="dxa"/>
            <w:vAlign w:val="center"/>
          </w:tcPr>
          <w:p>
            <w:pPr>
              <w:autoSpaceDE w:val="0"/>
              <w:autoSpaceDN w:val="0"/>
              <w:rPr>
                <w:rFonts w:hint="eastAsia" w:ascii="宋体" w:hAnsi="宋体" w:eastAsia="宋体"/>
                <w:color w:val="auto"/>
                <w:sz w:val="24"/>
                <w:szCs w:val="24"/>
                <w:highlight w:val="none"/>
                <w:lang w:eastAsia="zh-CN"/>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财务负责人邮箱</w:t>
            </w:r>
          </w:p>
        </w:tc>
        <w:tc>
          <w:tcPr>
            <w:tcW w:w="1676"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财务负责人电话</w:t>
            </w:r>
          </w:p>
        </w:tc>
        <w:tc>
          <w:tcPr>
            <w:tcW w:w="2059" w:type="dxa"/>
            <w:vAlign w:val="center"/>
          </w:tcPr>
          <w:p>
            <w:pPr>
              <w:autoSpaceDE w:val="0"/>
              <w:autoSpaceDN w:val="0"/>
              <w:rPr>
                <w:rFonts w:ascii="宋体" w:hAnsi="宋体" w:eastAsia="宋体"/>
                <w:color w:val="auto"/>
                <w:sz w:val="24"/>
                <w:szCs w:val="24"/>
                <w:highlight w:val="none"/>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财务负责人手机</w:t>
            </w:r>
          </w:p>
        </w:tc>
        <w:tc>
          <w:tcPr>
            <w:tcW w:w="1676"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2331" w:type="dxa"/>
            <w:vAlign w:val="center"/>
          </w:tcPr>
          <w:p>
            <w:pPr>
              <w:autoSpaceDE w:val="0"/>
              <w:autoSpaceDN w:val="0"/>
              <w:jc w:val="both"/>
              <w:rPr>
                <w:rFonts w:ascii="宋体" w:hAnsi="宋体" w:eastAsia="宋体"/>
                <w:color w:val="auto"/>
                <w:sz w:val="24"/>
                <w:szCs w:val="24"/>
                <w:highlight w:val="none"/>
              </w:rPr>
            </w:pPr>
            <w:r>
              <w:rPr>
                <w:rFonts w:hint="eastAsia" w:ascii="宋体" w:hAnsi="宋体" w:eastAsia="宋体"/>
                <w:color w:val="auto"/>
                <w:sz w:val="24"/>
                <w:szCs w:val="24"/>
                <w:highlight w:val="none"/>
              </w:rPr>
              <w:t>科研财务助理</w:t>
            </w:r>
          </w:p>
        </w:tc>
        <w:tc>
          <w:tcPr>
            <w:tcW w:w="2059" w:type="dxa"/>
            <w:vAlign w:val="center"/>
          </w:tcPr>
          <w:p>
            <w:pPr>
              <w:autoSpaceDE w:val="0"/>
              <w:autoSpaceDN w:val="0"/>
              <w:rPr>
                <w:rFonts w:ascii="宋体" w:hAnsi="宋体" w:eastAsia="宋体"/>
                <w:color w:val="auto"/>
                <w:sz w:val="24"/>
                <w:szCs w:val="24"/>
                <w:highlight w:val="none"/>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科研财务助理邮箱</w:t>
            </w:r>
          </w:p>
        </w:tc>
        <w:tc>
          <w:tcPr>
            <w:tcW w:w="1676"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233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科研财务助理电话</w:t>
            </w:r>
          </w:p>
        </w:tc>
        <w:tc>
          <w:tcPr>
            <w:tcW w:w="2059" w:type="dxa"/>
            <w:vAlign w:val="center"/>
          </w:tcPr>
          <w:p>
            <w:pPr>
              <w:autoSpaceDE w:val="0"/>
              <w:autoSpaceDN w:val="0"/>
              <w:rPr>
                <w:rFonts w:ascii="宋体" w:hAnsi="宋体" w:eastAsia="宋体"/>
                <w:color w:val="auto"/>
                <w:sz w:val="24"/>
                <w:szCs w:val="24"/>
                <w:highlight w:val="none"/>
              </w:rPr>
            </w:pPr>
          </w:p>
        </w:tc>
        <w:tc>
          <w:tcPr>
            <w:tcW w:w="215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科研财务助理手机</w:t>
            </w:r>
          </w:p>
        </w:tc>
        <w:tc>
          <w:tcPr>
            <w:tcW w:w="1676" w:type="dxa"/>
            <w:vAlign w:val="center"/>
          </w:tcPr>
          <w:p>
            <w:pPr>
              <w:autoSpaceDE w:val="0"/>
              <w:autoSpaceDN w:val="0"/>
              <w:jc w:val="center"/>
              <w:rPr>
                <w:rFonts w:ascii="宋体" w:hAnsi="宋体" w:eastAsia="宋体"/>
                <w:color w:val="auto"/>
                <w:sz w:val="24"/>
                <w:szCs w:val="24"/>
                <w:highlight w:val="none"/>
              </w:rPr>
            </w:pPr>
          </w:p>
        </w:tc>
      </w:tr>
    </w:tbl>
    <w:p>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乙方（项目参与承担单位）：</w:t>
      </w:r>
    </w:p>
    <w:tbl>
      <w:tblPr>
        <w:tblStyle w:val="1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50"/>
        <w:gridCol w:w="1418"/>
        <w:gridCol w:w="1417"/>
        <w:gridCol w:w="1276"/>
        <w:gridCol w:w="155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26" w:hRule="atLeast"/>
        </w:trPr>
        <w:tc>
          <w:tcPr>
            <w:tcW w:w="850"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418"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单位名称</w:t>
            </w:r>
          </w:p>
        </w:tc>
        <w:tc>
          <w:tcPr>
            <w:tcW w:w="1417"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w:t>
            </w:r>
          </w:p>
        </w:tc>
        <w:tc>
          <w:tcPr>
            <w:tcW w:w="1276"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w:t>
            </w:r>
          </w:p>
        </w:tc>
        <w:tc>
          <w:tcPr>
            <w:tcW w:w="1555"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联系人手机</w:t>
            </w:r>
          </w:p>
        </w:tc>
        <w:tc>
          <w:tcPr>
            <w:tcW w:w="1701"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联系人邮箱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26" w:hRule="atLeast"/>
        </w:trPr>
        <w:tc>
          <w:tcPr>
            <w:tcW w:w="850"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1418" w:type="dxa"/>
            <w:vAlign w:val="center"/>
          </w:tcPr>
          <w:p>
            <w:pPr>
              <w:autoSpaceDE w:val="0"/>
              <w:autoSpaceDN w:val="0"/>
              <w:jc w:val="center"/>
              <w:rPr>
                <w:rFonts w:ascii="宋体" w:hAnsi="宋体" w:eastAsia="宋体"/>
                <w:color w:val="auto"/>
                <w:sz w:val="24"/>
                <w:szCs w:val="24"/>
                <w:highlight w:val="none"/>
              </w:rPr>
            </w:pPr>
          </w:p>
        </w:tc>
        <w:tc>
          <w:tcPr>
            <w:tcW w:w="1417" w:type="dxa"/>
            <w:vAlign w:val="center"/>
          </w:tcPr>
          <w:p>
            <w:pPr>
              <w:autoSpaceDE w:val="0"/>
              <w:autoSpaceDN w:val="0"/>
              <w:jc w:val="center"/>
              <w:rPr>
                <w:rFonts w:ascii="宋体" w:hAnsi="宋体" w:eastAsia="宋体"/>
                <w:color w:val="auto"/>
                <w:sz w:val="24"/>
                <w:szCs w:val="24"/>
                <w:highlight w:val="none"/>
              </w:rPr>
            </w:pPr>
          </w:p>
        </w:tc>
        <w:tc>
          <w:tcPr>
            <w:tcW w:w="1276" w:type="dxa"/>
            <w:vAlign w:val="center"/>
          </w:tcPr>
          <w:p>
            <w:pPr>
              <w:autoSpaceDE w:val="0"/>
              <w:autoSpaceDN w:val="0"/>
              <w:jc w:val="center"/>
              <w:rPr>
                <w:rFonts w:ascii="宋体" w:hAnsi="宋体" w:eastAsia="宋体"/>
                <w:color w:val="auto"/>
                <w:sz w:val="24"/>
                <w:szCs w:val="24"/>
                <w:highlight w:val="none"/>
              </w:rPr>
            </w:pPr>
          </w:p>
        </w:tc>
        <w:tc>
          <w:tcPr>
            <w:tcW w:w="1555" w:type="dxa"/>
            <w:vAlign w:val="center"/>
          </w:tcPr>
          <w:p>
            <w:pPr>
              <w:autoSpaceDE w:val="0"/>
              <w:autoSpaceDN w:val="0"/>
              <w:jc w:val="center"/>
              <w:rPr>
                <w:rFonts w:ascii="宋体" w:hAnsi="宋体" w:eastAsia="宋体"/>
                <w:color w:val="auto"/>
                <w:sz w:val="24"/>
                <w:szCs w:val="24"/>
                <w:highlight w:val="none"/>
              </w:rPr>
            </w:pPr>
          </w:p>
        </w:tc>
        <w:tc>
          <w:tcPr>
            <w:tcW w:w="1701"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26" w:hRule="atLeast"/>
        </w:trPr>
        <w:tc>
          <w:tcPr>
            <w:tcW w:w="850"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1418" w:type="dxa"/>
            <w:vAlign w:val="center"/>
          </w:tcPr>
          <w:p>
            <w:pPr>
              <w:autoSpaceDE w:val="0"/>
              <w:autoSpaceDN w:val="0"/>
              <w:jc w:val="center"/>
              <w:rPr>
                <w:rFonts w:ascii="宋体" w:hAnsi="宋体" w:eastAsia="宋体"/>
                <w:color w:val="auto"/>
                <w:sz w:val="24"/>
                <w:szCs w:val="24"/>
                <w:highlight w:val="none"/>
              </w:rPr>
            </w:pPr>
          </w:p>
        </w:tc>
        <w:tc>
          <w:tcPr>
            <w:tcW w:w="1417" w:type="dxa"/>
            <w:vAlign w:val="center"/>
          </w:tcPr>
          <w:p>
            <w:pPr>
              <w:autoSpaceDE w:val="0"/>
              <w:autoSpaceDN w:val="0"/>
              <w:jc w:val="center"/>
              <w:rPr>
                <w:rFonts w:ascii="宋体" w:hAnsi="宋体" w:eastAsia="宋体"/>
                <w:color w:val="auto"/>
                <w:sz w:val="24"/>
                <w:szCs w:val="24"/>
                <w:highlight w:val="none"/>
              </w:rPr>
            </w:pPr>
          </w:p>
        </w:tc>
        <w:tc>
          <w:tcPr>
            <w:tcW w:w="1276" w:type="dxa"/>
            <w:vAlign w:val="center"/>
          </w:tcPr>
          <w:p>
            <w:pPr>
              <w:autoSpaceDE w:val="0"/>
              <w:autoSpaceDN w:val="0"/>
              <w:jc w:val="center"/>
              <w:rPr>
                <w:rFonts w:ascii="宋体" w:hAnsi="宋体" w:eastAsia="宋体"/>
                <w:color w:val="auto"/>
                <w:sz w:val="24"/>
                <w:szCs w:val="24"/>
                <w:highlight w:val="none"/>
              </w:rPr>
            </w:pPr>
          </w:p>
        </w:tc>
        <w:tc>
          <w:tcPr>
            <w:tcW w:w="1555" w:type="dxa"/>
            <w:vAlign w:val="center"/>
          </w:tcPr>
          <w:p>
            <w:pPr>
              <w:autoSpaceDE w:val="0"/>
              <w:autoSpaceDN w:val="0"/>
              <w:jc w:val="center"/>
              <w:rPr>
                <w:rFonts w:ascii="宋体" w:hAnsi="宋体" w:eastAsia="宋体"/>
                <w:color w:val="auto"/>
                <w:sz w:val="24"/>
                <w:szCs w:val="24"/>
                <w:highlight w:val="none"/>
              </w:rPr>
            </w:pPr>
          </w:p>
        </w:tc>
        <w:tc>
          <w:tcPr>
            <w:tcW w:w="1701" w:type="dxa"/>
            <w:vAlign w:val="center"/>
          </w:tcPr>
          <w:p>
            <w:pPr>
              <w:autoSpaceDE w:val="0"/>
              <w:autoSpaceDN w:val="0"/>
              <w:jc w:val="cente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726" w:hRule="atLeast"/>
        </w:trPr>
        <w:tc>
          <w:tcPr>
            <w:tcW w:w="850" w:type="dxa"/>
            <w:vAlign w:val="center"/>
          </w:tcPr>
          <w:p>
            <w:pPr>
              <w:autoSpaceDE w:val="0"/>
              <w:autoSpaceDN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1418" w:type="dxa"/>
            <w:vAlign w:val="center"/>
          </w:tcPr>
          <w:p>
            <w:pPr>
              <w:autoSpaceDE w:val="0"/>
              <w:autoSpaceDN w:val="0"/>
              <w:jc w:val="center"/>
              <w:rPr>
                <w:rFonts w:ascii="宋体" w:hAnsi="宋体" w:eastAsia="宋体"/>
                <w:color w:val="auto"/>
                <w:sz w:val="24"/>
                <w:szCs w:val="24"/>
                <w:highlight w:val="none"/>
              </w:rPr>
            </w:pPr>
          </w:p>
        </w:tc>
        <w:tc>
          <w:tcPr>
            <w:tcW w:w="1417" w:type="dxa"/>
            <w:vAlign w:val="center"/>
          </w:tcPr>
          <w:p>
            <w:pPr>
              <w:autoSpaceDE w:val="0"/>
              <w:autoSpaceDN w:val="0"/>
              <w:jc w:val="center"/>
              <w:rPr>
                <w:rFonts w:ascii="宋体" w:hAnsi="宋体" w:eastAsia="宋体"/>
                <w:color w:val="auto"/>
                <w:sz w:val="24"/>
                <w:szCs w:val="24"/>
                <w:highlight w:val="none"/>
              </w:rPr>
            </w:pPr>
          </w:p>
        </w:tc>
        <w:tc>
          <w:tcPr>
            <w:tcW w:w="1276" w:type="dxa"/>
            <w:vAlign w:val="center"/>
          </w:tcPr>
          <w:p>
            <w:pPr>
              <w:autoSpaceDE w:val="0"/>
              <w:autoSpaceDN w:val="0"/>
              <w:jc w:val="center"/>
              <w:rPr>
                <w:rFonts w:ascii="宋体" w:hAnsi="宋体" w:eastAsia="宋体"/>
                <w:color w:val="auto"/>
                <w:sz w:val="24"/>
                <w:szCs w:val="24"/>
                <w:highlight w:val="none"/>
              </w:rPr>
            </w:pPr>
          </w:p>
        </w:tc>
        <w:tc>
          <w:tcPr>
            <w:tcW w:w="1555" w:type="dxa"/>
            <w:vAlign w:val="center"/>
          </w:tcPr>
          <w:p>
            <w:pPr>
              <w:autoSpaceDE w:val="0"/>
              <w:autoSpaceDN w:val="0"/>
              <w:jc w:val="center"/>
              <w:rPr>
                <w:rFonts w:ascii="宋体" w:hAnsi="宋体" w:eastAsia="宋体"/>
                <w:color w:val="auto"/>
                <w:sz w:val="24"/>
                <w:szCs w:val="24"/>
                <w:highlight w:val="none"/>
              </w:rPr>
            </w:pPr>
          </w:p>
        </w:tc>
        <w:tc>
          <w:tcPr>
            <w:tcW w:w="1701" w:type="dxa"/>
            <w:vAlign w:val="center"/>
          </w:tcPr>
          <w:p>
            <w:pPr>
              <w:autoSpaceDE w:val="0"/>
              <w:autoSpaceDN w:val="0"/>
              <w:jc w:val="center"/>
              <w:rPr>
                <w:rFonts w:ascii="宋体" w:hAnsi="宋体" w:eastAsia="宋体"/>
                <w:color w:val="auto"/>
                <w:sz w:val="24"/>
                <w:szCs w:val="24"/>
                <w:highlight w:val="none"/>
              </w:rPr>
            </w:pPr>
          </w:p>
        </w:tc>
      </w:tr>
    </w:tbl>
    <w:p>
      <w:pPr>
        <w:spacing w:line="360" w:lineRule="auto"/>
        <w:ind w:firstLine="480" w:firstLineChars="200"/>
        <w:rPr>
          <w:rFonts w:ascii="宋体" w:hAnsi="宋体" w:eastAsia="宋体"/>
          <w:color w:val="auto"/>
          <w:sz w:val="24"/>
          <w:szCs w:val="24"/>
          <w:highlight w:val="none"/>
        </w:rPr>
      </w:pP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鉴于：</w:t>
      </w:r>
    </w:p>
    <w:p>
      <w:pPr>
        <w:pStyle w:val="21"/>
        <w:numPr>
          <w:ilvl w:val="0"/>
          <w:numId w:val="1"/>
        </w:numPr>
        <w:spacing w:line="360" w:lineRule="auto"/>
        <w:ind w:left="0" w:firstLine="480"/>
        <w:rPr>
          <w:color w:val="auto"/>
          <w:highlight w:val="none"/>
        </w:rPr>
      </w:pPr>
      <w:r>
        <w:rPr>
          <w:rFonts w:hint="eastAsia"/>
          <w:color w:val="auto"/>
          <w:highlight w:val="none"/>
        </w:rPr>
        <w:t>乙方向甲方申报柳州市科技计划项目“</w:t>
      </w:r>
      <w:r>
        <w:rPr>
          <w:rFonts w:hint="eastAsia"/>
          <w:color w:val="auto"/>
          <w:highlight w:val="none"/>
          <w:u w:val="single"/>
        </w:rPr>
        <w:t xml:space="preserve">                   </w:t>
      </w:r>
      <w:r>
        <w:rPr>
          <w:rFonts w:hint="eastAsia"/>
          <w:color w:val="auto"/>
          <w:highlight w:val="none"/>
        </w:rPr>
        <w:t>”（以下简称“项目”）获得批准，甲方作出“柳科计字〔</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号”文件，同意该项目由乙方负责承担实施。</w:t>
      </w:r>
    </w:p>
    <w:p>
      <w:pPr>
        <w:pStyle w:val="21"/>
        <w:numPr>
          <w:ilvl w:val="0"/>
          <w:numId w:val="1"/>
        </w:numPr>
        <w:spacing w:line="360" w:lineRule="auto"/>
        <w:ind w:left="0" w:firstLine="480"/>
        <w:rPr>
          <w:color w:val="auto"/>
          <w:highlight w:val="none"/>
        </w:rPr>
      </w:pPr>
      <w:r>
        <w:rPr>
          <w:rFonts w:hint="eastAsia"/>
          <w:color w:val="auto"/>
          <w:highlight w:val="none"/>
        </w:rPr>
        <w:t>甲方依据有关法律法规及柳州市科技计划项目管理的相关规定，向乙方提供</w:t>
      </w:r>
      <w:r>
        <w:rPr>
          <w:color w:val="auto"/>
          <w:highlight w:val="none"/>
        </w:rPr>
        <w:t>应用技术研究与开发经费</w:t>
      </w:r>
      <w:r>
        <w:rPr>
          <w:rFonts w:hint="eastAsia"/>
          <w:color w:val="auto"/>
          <w:highlight w:val="none"/>
        </w:rPr>
        <w:t>，以下统称“市本级科技经费”。</w:t>
      </w:r>
    </w:p>
    <w:p>
      <w:pPr>
        <w:pStyle w:val="21"/>
        <w:numPr>
          <w:ilvl w:val="0"/>
          <w:numId w:val="1"/>
        </w:numPr>
        <w:spacing w:line="360" w:lineRule="auto"/>
        <w:ind w:left="0" w:firstLine="480"/>
        <w:rPr>
          <w:color w:val="auto"/>
          <w:highlight w:val="none"/>
        </w:rPr>
      </w:pPr>
      <w:r>
        <w:rPr>
          <w:rFonts w:hint="eastAsia"/>
          <w:color w:val="auto"/>
          <w:highlight w:val="none"/>
        </w:rPr>
        <w:t>经乙方申请甲方批准同意，乙方对项目总投资减少，甲方向乙方提供的市本级科技经费按比例相应减少（如有）。</w:t>
      </w:r>
    </w:p>
    <w:p>
      <w:pPr>
        <w:pStyle w:val="21"/>
        <w:spacing w:line="360" w:lineRule="auto"/>
        <w:ind w:firstLine="480"/>
        <w:rPr>
          <w:color w:val="auto"/>
          <w:highlight w:val="none"/>
        </w:rPr>
      </w:pPr>
      <w:r>
        <w:rPr>
          <w:rFonts w:hint="eastAsia"/>
          <w:color w:val="auto"/>
          <w:highlight w:val="none"/>
        </w:rPr>
        <w:t>为保证该项目的顺利完成，经甲乙双方共同协商一致，达成以下协议，并承诺共同遵守。</w:t>
      </w:r>
    </w:p>
    <w:p>
      <w:pPr>
        <w:numPr>
          <w:ilvl w:val="0"/>
          <w:numId w:val="2"/>
        </w:numPr>
        <w:spacing w:line="360" w:lineRule="auto"/>
        <w:ind w:left="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项目概况</w:t>
      </w:r>
    </w:p>
    <w:p>
      <w:pPr>
        <w:rPr>
          <w:rFonts w:ascii="宋体" w:hAnsi="宋体" w:eastAsia="宋体"/>
          <w:b/>
          <w:color w:val="auto"/>
          <w:sz w:val="28"/>
          <w:szCs w:val="28"/>
          <w:highlight w:val="none"/>
        </w:rPr>
      </w:pPr>
      <w:r>
        <w:rPr>
          <w:rFonts w:ascii="宋体" w:hAnsi="宋体" w:eastAsia="宋体"/>
          <w:b/>
          <w:color w:val="auto"/>
          <w:sz w:val="28"/>
          <w:szCs w:val="28"/>
          <w:highlight w:val="none"/>
        </w:rPr>
        <w:t xml:space="preserve">   </w:t>
      </w:r>
      <w:r>
        <w:rPr>
          <w:rFonts w:hint="eastAsia" w:ascii="宋体" w:hAnsi="宋体" w:eastAsia="宋体"/>
          <w:b/>
          <w:color w:val="auto"/>
          <w:sz w:val="28"/>
          <w:szCs w:val="28"/>
          <w:highlight w:val="none"/>
        </w:rPr>
        <w:t>（一）项目基本信息</w:t>
      </w:r>
    </w:p>
    <w:tbl>
      <w:tblPr>
        <w:tblStyle w:val="12"/>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838"/>
        <w:gridCol w:w="2553"/>
        <w:gridCol w:w="1558"/>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7" w:hRule="atLeast"/>
        </w:trPr>
        <w:tc>
          <w:tcPr>
            <w:tcW w:w="1838" w:type="dxa"/>
            <w:vAlign w:val="center"/>
          </w:tcPr>
          <w:p>
            <w:pPr>
              <w:autoSpaceDE w:val="0"/>
              <w:autoSpaceDN w:val="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7183" w:type="dxa"/>
            <w:gridSpan w:val="3"/>
            <w:vAlign w:val="center"/>
          </w:tcPr>
          <w:p>
            <w:pPr>
              <w:autoSpaceDE w:val="0"/>
              <w:autoSpaceDN w:val="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9" w:hRule="atLeast"/>
        </w:trPr>
        <w:tc>
          <w:tcPr>
            <w:tcW w:w="1838" w:type="dxa"/>
            <w:vAlign w:val="center"/>
          </w:tcPr>
          <w:p>
            <w:pPr>
              <w:autoSpaceDE w:val="0"/>
              <w:autoSpaceDN w:val="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指南方向</w:t>
            </w:r>
          </w:p>
        </w:tc>
        <w:tc>
          <w:tcPr>
            <w:tcW w:w="7183" w:type="dxa"/>
            <w:gridSpan w:val="3"/>
            <w:vAlign w:val="center"/>
          </w:tcPr>
          <w:p>
            <w:pPr>
              <w:autoSpaceDE w:val="0"/>
              <w:autoSpaceDN w:val="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30" w:hRule="atLeast"/>
        </w:trPr>
        <w:tc>
          <w:tcPr>
            <w:tcW w:w="1838" w:type="dxa"/>
            <w:vAlign w:val="center"/>
          </w:tcPr>
          <w:p>
            <w:pPr>
              <w:autoSpaceDE w:val="0"/>
              <w:autoSpaceDN w:val="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是否产学研联合</w:t>
            </w:r>
          </w:p>
        </w:tc>
        <w:tc>
          <w:tcPr>
            <w:tcW w:w="2553" w:type="dxa"/>
            <w:vAlign w:val="center"/>
          </w:tcPr>
          <w:p>
            <w:pPr>
              <w:autoSpaceDE w:val="0"/>
              <w:autoSpaceDN w:val="0"/>
              <w:rPr>
                <w:rFonts w:ascii="宋体" w:hAnsi="宋体" w:eastAsia="宋体"/>
                <w:color w:val="auto"/>
                <w:sz w:val="24"/>
                <w:szCs w:val="24"/>
                <w:highlight w:val="none"/>
              </w:rPr>
            </w:pPr>
          </w:p>
        </w:tc>
        <w:tc>
          <w:tcPr>
            <w:tcW w:w="1558" w:type="dxa"/>
            <w:vAlign w:val="center"/>
          </w:tcPr>
          <w:p>
            <w:pPr>
              <w:autoSpaceDE w:val="0"/>
              <w:autoSpaceDN w:val="0"/>
              <w:rPr>
                <w:rFonts w:ascii="宋体" w:hAnsi="宋体" w:eastAsia="宋体"/>
                <w:color w:val="auto"/>
                <w:sz w:val="24"/>
                <w:szCs w:val="24"/>
                <w:highlight w:val="none"/>
              </w:rPr>
            </w:pPr>
            <w:r>
              <w:rPr>
                <w:rFonts w:hint="eastAsia" w:ascii="宋体" w:hAnsi="宋体" w:eastAsia="宋体"/>
                <w:color w:val="auto"/>
                <w:sz w:val="24"/>
                <w:szCs w:val="24"/>
                <w:highlight w:val="none"/>
              </w:rPr>
              <w:t>所属产业</w:t>
            </w:r>
          </w:p>
        </w:tc>
        <w:tc>
          <w:tcPr>
            <w:tcW w:w="3072" w:type="dxa"/>
            <w:vAlign w:val="center"/>
          </w:tcPr>
          <w:p>
            <w:pPr>
              <w:autoSpaceDE w:val="0"/>
              <w:autoSpaceDN w:val="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26" w:hRule="atLeast"/>
        </w:trPr>
        <w:tc>
          <w:tcPr>
            <w:tcW w:w="1838" w:type="dxa"/>
            <w:vAlign w:val="center"/>
          </w:tcPr>
          <w:p>
            <w:pPr>
              <w:autoSpaceDE w:val="0"/>
              <w:autoSpaceDN w:val="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合作形式</w:t>
            </w:r>
          </w:p>
        </w:tc>
        <w:tc>
          <w:tcPr>
            <w:tcW w:w="2553" w:type="dxa"/>
            <w:vAlign w:val="center"/>
          </w:tcPr>
          <w:p>
            <w:pPr>
              <w:autoSpaceDE w:val="0"/>
              <w:autoSpaceDN w:val="0"/>
              <w:rPr>
                <w:rFonts w:ascii="宋体" w:hAnsi="宋体" w:eastAsia="宋体"/>
                <w:color w:val="auto"/>
                <w:sz w:val="24"/>
                <w:szCs w:val="24"/>
                <w:highlight w:val="none"/>
              </w:rPr>
            </w:pPr>
          </w:p>
        </w:tc>
        <w:tc>
          <w:tcPr>
            <w:tcW w:w="1558" w:type="dxa"/>
            <w:vAlign w:val="center"/>
          </w:tcPr>
          <w:p>
            <w:pPr>
              <w:autoSpaceDE w:val="0"/>
              <w:autoSpaceDN w:val="0"/>
              <w:rPr>
                <w:rFonts w:ascii="宋体" w:hAnsi="宋体" w:eastAsia="宋体"/>
                <w:color w:val="auto"/>
                <w:sz w:val="24"/>
                <w:szCs w:val="24"/>
                <w:highlight w:val="none"/>
              </w:rPr>
            </w:pPr>
            <w:r>
              <w:rPr>
                <w:rFonts w:hint="eastAsia" w:ascii="宋体" w:hAnsi="宋体" w:eastAsia="宋体"/>
                <w:color w:val="auto"/>
                <w:sz w:val="24"/>
                <w:szCs w:val="24"/>
                <w:highlight w:val="none"/>
              </w:rPr>
              <w:t>创新类型</w:t>
            </w:r>
          </w:p>
        </w:tc>
        <w:tc>
          <w:tcPr>
            <w:tcW w:w="3072" w:type="dxa"/>
            <w:vAlign w:val="center"/>
          </w:tcPr>
          <w:p>
            <w:pPr>
              <w:autoSpaceDE w:val="0"/>
              <w:autoSpaceDN w:val="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02" w:hRule="atLeast"/>
        </w:trPr>
        <w:tc>
          <w:tcPr>
            <w:tcW w:w="1838" w:type="dxa"/>
            <w:vAlign w:val="center"/>
          </w:tcPr>
          <w:p>
            <w:pPr>
              <w:autoSpaceDE w:val="0"/>
              <w:autoSpaceDN w:val="0"/>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项目总投资</w:t>
            </w:r>
          </w:p>
          <w:p>
            <w:pPr>
              <w:autoSpaceDE w:val="0"/>
              <w:autoSpaceDN w:val="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（万元）</w:t>
            </w:r>
          </w:p>
        </w:tc>
        <w:tc>
          <w:tcPr>
            <w:tcW w:w="2553" w:type="dxa"/>
            <w:vAlign w:val="center"/>
          </w:tcPr>
          <w:p>
            <w:pPr>
              <w:autoSpaceDE w:val="0"/>
              <w:autoSpaceDN w:val="0"/>
              <w:rPr>
                <w:rFonts w:ascii="宋体" w:hAnsi="宋体" w:eastAsia="宋体"/>
                <w:color w:val="auto"/>
                <w:sz w:val="24"/>
                <w:szCs w:val="24"/>
                <w:highlight w:val="none"/>
              </w:rPr>
            </w:pPr>
          </w:p>
        </w:tc>
        <w:tc>
          <w:tcPr>
            <w:tcW w:w="1558" w:type="dxa"/>
            <w:vAlign w:val="center"/>
          </w:tcPr>
          <w:p>
            <w:pPr>
              <w:autoSpaceDE w:val="0"/>
              <w:autoSpaceDN w:val="0"/>
              <w:rPr>
                <w:rFonts w:ascii="宋体" w:hAnsi="宋体" w:eastAsia="宋体"/>
                <w:color w:val="auto"/>
                <w:sz w:val="24"/>
                <w:szCs w:val="24"/>
                <w:highlight w:val="none"/>
              </w:rPr>
            </w:pPr>
            <w:r>
              <w:rPr>
                <w:rFonts w:hint="eastAsia" w:ascii="宋体" w:hAnsi="宋体" w:eastAsia="宋体"/>
                <w:color w:val="auto"/>
                <w:sz w:val="24"/>
                <w:szCs w:val="24"/>
                <w:highlight w:val="none"/>
              </w:rPr>
              <w:t>其中：市本级科技经费（万元）</w:t>
            </w:r>
          </w:p>
        </w:tc>
        <w:tc>
          <w:tcPr>
            <w:tcW w:w="3072" w:type="dxa"/>
            <w:vAlign w:val="center"/>
          </w:tcPr>
          <w:p>
            <w:pPr>
              <w:autoSpaceDE w:val="0"/>
              <w:autoSpaceDN w:val="0"/>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802" w:hRule="atLeast"/>
        </w:trPr>
        <w:tc>
          <w:tcPr>
            <w:tcW w:w="1838" w:type="dxa"/>
            <w:vAlign w:val="center"/>
          </w:tcPr>
          <w:p>
            <w:pPr>
              <w:autoSpaceDE w:val="0"/>
              <w:autoSpaceDN w:val="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是否参与国（境）外科学家领衔承担科技项目</w:t>
            </w:r>
          </w:p>
        </w:tc>
        <w:tc>
          <w:tcPr>
            <w:tcW w:w="2553" w:type="dxa"/>
            <w:vAlign w:val="center"/>
          </w:tcPr>
          <w:p>
            <w:pPr>
              <w:autoSpaceDE w:val="0"/>
              <w:autoSpaceDN w:val="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tc>
        <w:tc>
          <w:tcPr>
            <w:tcW w:w="1558" w:type="dxa"/>
            <w:vAlign w:val="center"/>
          </w:tcPr>
          <w:p>
            <w:pPr>
              <w:autoSpaceDE w:val="0"/>
              <w:autoSpaceDN w:val="0"/>
              <w:rPr>
                <w:rFonts w:ascii="宋体" w:hAnsi="宋体" w:eastAsia="宋体"/>
                <w:color w:val="auto"/>
                <w:sz w:val="24"/>
                <w:szCs w:val="24"/>
                <w:highlight w:val="none"/>
              </w:rPr>
            </w:pPr>
            <w:r>
              <w:rPr>
                <w:rFonts w:hint="eastAsia" w:ascii="宋体" w:hAnsi="宋体" w:eastAsia="宋体"/>
                <w:color w:val="auto"/>
                <w:sz w:val="24"/>
                <w:szCs w:val="24"/>
                <w:highlight w:val="none"/>
              </w:rPr>
              <w:t>国（境）外科学家领衔承担科技项目实施期限</w:t>
            </w:r>
          </w:p>
        </w:tc>
        <w:tc>
          <w:tcPr>
            <w:tcW w:w="3072" w:type="dxa"/>
            <w:vAlign w:val="center"/>
          </w:tcPr>
          <w:p>
            <w:pPr>
              <w:autoSpaceDE w:val="0"/>
              <w:autoSpaceDN w:val="0"/>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 日至</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 日</w:t>
            </w:r>
          </w:p>
        </w:tc>
      </w:tr>
    </w:tbl>
    <w:p>
      <w:pPr>
        <w:rPr>
          <w:rFonts w:ascii="宋体" w:hAnsi="宋体" w:eastAsia="宋体"/>
          <w:b/>
          <w:color w:val="auto"/>
          <w:sz w:val="28"/>
          <w:szCs w:val="28"/>
          <w:highlight w:val="none"/>
        </w:rPr>
      </w:pPr>
    </w:p>
    <w:p>
      <w:pP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 xml:space="preserve">   </w:t>
      </w:r>
      <w:r>
        <w:rPr>
          <w:rFonts w:hint="eastAsia" w:ascii="宋体" w:hAnsi="宋体" w:eastAsia="宋体"/>
          <w:b/>
          <w:color w:val="auto"/>
          <w:sz w:val="28"/>
          <w:szCs w:val="28"/>
          <w:highlight w:val="none"/>
        </w:rPr>
        <w:t>（二）项目负责人信息</w:t>
      </w:r>
    </w:p>
    <w:tbl>
      <w:tblPr>
        <w:tblStyle w:val="12"/>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518"/>
        <w:gridCol w:w="184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姓名</w:t>
            </w:r>
          </w:p>
        </w:tc>
        <w:tc>
          <w:tcPr>
            <w:tcW w:w="1382" w:type="dxa"/>
            <w:vAlign w:val="center"/>
          </w:tcPr>
          <w:p>
            <w:pPr>
              <w:rPr>
                <w:rFonts w:ascii="宋体" w:hAnsi="宋体" w:eastAsia="宋体"/>
                <w:color w:val="auto"/>
                <w:sz w:val="24"/>
                <w:szCs w:val="24"/>
                <w:highlight w:val="none"/>
              </w:rPr>
            </w:pPr>
          </w:p>
        </w:tc>
        <w:tc>
          <w:tcPr>
            <w:tcW w:w="138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性别</w:t>
            </w:r>
          </w:p>
        </w:tc>
        <w:tc>
          <w:tcPr>
            <w:tcW w:w="1518" w:type="dxa"/>
            <w:vAlign w:val="center"/>
          </w:tcPr>
          <w:p>
            <w:pPr>
              <w:rPr>
                <w:rFonts w:ascii="宋体" w:hAnsi="宋体" w:eastAsia="宋体"/>
                <w:color w:val="auto"/>
                <w:sz w:val="24"/>
                <w:szCs w:val="24"/>
                <w:highlight w:val="none"/>
              </w:rPr>
            </w:pPr>
          </w:p>
        </w:tc>
        <w:tc>
          <w:tcPr>
            <w:tcW w:w="184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民族</w:t>
            </w:r>
          </w:p>
        </w:tc>
        <w:tc>
          <w:tcPr>
            <w:tcW w:w="1669"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证件类型</w:t>
            </w:r>
          </w:p>
        </w:tc>
        <w:tc>
          <w:tcPr>
            <w:tcW w:w="1382" w:type="dxa"/>
            <w:vAlign w:val="center"/>
          </w:tcPr>
          <w:p>
            <w:pPr>
              <w:rPr>
                <w:rFonts w:ascii="宋体" w:hAnsi="宋体" w:eastAsia="宋体"/>
                <w:color w:val="auto"/>
                <w:sz w:val="24"/>
                <w:szCs w:val="24"/>
                <w:highlight w:val="none"/>
              </w:rPr>
            </w:pPr>
          </w:p>
        </w:tc>
        <w:tc>
          <w:tcPr>
            <w:tcW w:w="138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证件号码</w:t>
            </w:r>
          </w:p>
        </w:tc>
        <w:tc>
          <w:tcPr>
            <w:tcW w:w="1518" w:type="dxa"/>
            <w:vAlign w:val="center"/>
          </w:tcPr>
          <w:p>
            <w:pPr>
              <w:rPr>
                <w:rFonts w:ascii="宋体" w:hAnsi="宋体" w:eastAsia="宋体"/>
                <w:color w:val="auto"/>
                <w:sz w:val="24"/>
                <w:szCs w:val="24"/>
                <w:highlight w:val="none"/>
              </w:rPr>
            </w:pPr>
          </w:p>
        </w:tc>
        <w:tc>
          <w:tcPr>
            <w:tcW w:w="184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年龄</w:t>
            </w:r>
          </w:p>
        </w:tc>
        <w:tc>
          <w:tcPr>
            <w:tcW w:w="1669"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职称</w:t>
            </w:r>
          </w:p>
        </w:tc>
        <w:tc>
          <w:tcPr>
            <w:tcW w:w="1382" w:type="dxa"/>
            <w:vAlign w:val="center"/>
          </w:tcPr>
          <w:p>
            <w:pPr>
              <w:rPr>
                <w:rFonts w:ascii="宋体" w:hAnsi="宋体" w:eastAsia="宋体"/>
                <w:color w:val="auto"/>
                <w:sz w:val="24"/>
                <w:szCs w:val="24"/>
                <w:highlight w:val="none"/>
              </w:rPr>
            </w:pPr>
          </w:p>
        </w:tc>
        <w:tc>
          <w:tcPr>
            <w:tcW w:w="138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学历</w:t>
            </w:r>
          </w:p>
        </w:tc>
        <w:tc>
          <w:tcPr>
            <w:tcW w:w="1518" w:type="dxa"/>
            <w:vAlign w:val="center"/>
          </w:tcPr>
          <w:p>
            <w:pPr>
              <w:rPr>
                <w:rFonts w:ascii="宋体" w:hAnsi="宋体" w:eastAsia="宋体"/>
                <w:color w:val="auto"/>
                <w:sz w:val="24"/>
                <w:szCs w:val="24"/>
                <w:highlight w:val="none"/>
              </w:rPr>
            </w:pPr>
          </w:p>
        </w:tc>
        <w:tc>
          <w:tcPr>
            <w:tcW w:w="184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学位</w:t>
            </w:r>
          </w:p>
        </w:tc>
        <w:tc>
          <w:tcPr>
            <w:tcW w:w="1669"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所学专业</w:t>
            </w:r>
          </w:p>
        </w:tc>
        <w:tc>
          <w:tcPr>
            <w:tcW w:w="1382" w:type="dxa"/>
            <w:vAlign w:val="center"/>
          </w:tcPr>
          <w:p>
            <w:pPr>
              <w:rPr>
                <w:rFonts w:ascii="宋体" w:hAnsi="宋体" w:eastAsia="宋体"/>
                <w:color w:val="auto"/>
                <w:sz w:val="24"/>
                <w:szCs w:val="24"/>
                <w:highlight w:val="none"/>
              </w:rPr>
            </w:pPr>
          </w:p>
        </w:tc>
        <w:tc>
          <w:tcPr>
            <w:tcW w:w="138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从事专业</w:t>
            </w:r>
          </w:p>
        </w:tc>
        <w:tc>
          <w:tcPr>
            <w:tcW w:w="1518" w:type="dxa"/>
            <w:vAlign w:val="center"/>
          </w:tcPr>
          <w:p>
            <w:pPr>
              <w:rPr>
                <w:rFonts w:ascii="宋体" w:hAnsi="宋体" w:eastAsia="宋体"/>
                <w:color w:val="auto"/>
                <w:sz w:val="24"/>
                <w:szCs w:val="24"/>
                <w:highlight w:val="none"/>
              </w:rPr>
            </w:pPr>
          </w:p>
        </w:tc>
        <w:tc>
          <w:tcPr>
            <w:tcW w:w="184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研究领域</w:t>
            </w:r>
          </w:p>
        </w:tc>
        <w:tc>
          <w:tcPr>
            <w:tcW w:w="1669"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手机号码</w:t>
            </w:r>
          </w:p>
        </w:tc>
        <w:tc>
          <w:tcPr>
            <w:tcW w:w="1382" w:type="dxa"/>
            <w:vAlign w:val="center"/>
          </w:tcPr>
          <w:p>
            <w:pPr>
              <w:rPr>
                <w:rFonts w:ascii="宋体" w:hAnsi="宋体" w:eastAsia="宋体"/>
                <w:color w:val="auto"/>
                <w:sz w:val="24"/>
                <w:szCs w:val="24"/>
                <w:highlight w:val="none"/>
              </w:rPr>
            </w:pPr>
          </w:p>
        </w:tc>
        <w:tc>
          <w:tcPr>
            <w:tcW w:w="138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p>
        </w:tc>
        <w:tc>
          <w:tcPr>
            <w:tcW w:w="1518" w:type="dxa"/>
            <w:vAlign w:val="center"/>
          </w:tcPr>
          <w:p>
            <w:pPr>
              <w:rPr>
                <w:rFonts w:ascii="宋体" w:hAnsi="宋体" w:eastAsia="宋体"/>
                <w:color w:val="auto"/>
                <w:sz w:val="24"/>
                <w:szCs w:val="24"/>
                <w:highlight w:val="none"/>
              </w:rPr>
            </w:pPr>
          </w:p>
        </w:tc>
        <w:tc>
          <w:tcPr>
            <w:tcW w:w="184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电子邮箱</w:t>
            </w:r>
          </w:p>
        </w:tc>
        <w:tc>
          <w:tcPr>
            <w:tcW w:w="1669"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工作单位</w:t>
            </w:r>
          </w:p>
        </w:tc>
        <w:tc>
          <w:tcPr>
            <w:tcW w:w="4283" w:type="dxa"/>
            <w:gridSpan w:val="3"/>
            <w:vAlign w:val="center"/>
          </w:tcPr>
          <w:p>
            <w:pPr>
              <w:rPr>
                <w:rFonts w:ascii="宋体" w:hAnsi="宋体" w:eastAsia="宋体"/>
                <w:color w:val="auto"/>
                <w:sz w:val="24"/>
                <w:szCs w:val="24"/>
                <w:highlight w:val="none"/>
              </w:rPr>
            </w:pPr>
          </w:p>
        </w:tc>
        <w:tc>
          <w:tcPr>
            <w:tcW w:w="1843" w:type="dxa"/>
            <w:vAlign w:val="center"/>
          </w:tcPr>
          <w:p>
            <w:pPr>
              <w:rPr>
                <w:rFonts w:ascii="宋体" w:hAnsi="宋体" w:eastAsia="宋体"/>
                <w:color w:val="auto"/>
                <w:sz w:val="24"/>
                <w:szCs w:val="24"/>
                <w:highlight w:val="none"/>
              </w:rPr>
            </w:pPr>
            <w:r>
              <w:rPr>
                <w:rFonts w:hint="eastAsia" w:ascii="宋体" w:hAnsi="宋体" w:eastAsia="宋体"/>
                <w:color w:val="auto"/>
                <w:sz w:val="20"/>
                <w:szCs w:val="20"/>
                <w:highlight w:val="none"/>
                <w:lang w:eastAsia="zh-CN"/>
              </w:rPr>
              <w:t>实施期内累计投入工作时间</w:t>
            </w:r>
            <w:r>
              <w:rPr>
                <w:rFonts w:hint="eastAsia" w:ascii="宋体" w:hAnsi="宋体" w:eastAsia="宋体"/>
                <w:color w:val="auto"/>
                <w:sz w:val="20"/>
                <w:szCs w:val="20"/>
                <w:highlight w:val="none"/>
              </w:rPr>
              <w:t>（月）</w:t>
            </w:r>
          </w:p>
        </w:tc>
        <w:tc>
          <w:tcPr>
            <w:tcW w:w="1669"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82"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通讯地址</w:t>
            </w:r>
          </w:p>
        </w:tc>
        <w:tc>
          <w:tcPr>
            <w:tcW w:w="4283" w:type="dxa"/>
            <w:gridSpan w:val="3"/>
            <w:vAlign w:val="center"/>
          </w:tcPr>
          <w:p>
            <w:pPr>
              <w:rPr>
                <w:rFonts w:ascii="宋体" w:hAnsi="宋体" w:eastAsia="宋体"/>
                <w:color w:val="auto"/>
                <w:sz w:val="24"/>
                <w:szCs w:val="24"/>
                <w:highlight w:val="none"/>
              </w:rPr>
            </w:pPr>
          </w:p>
        </w:tc>
        <w:tc>
          <w:tcPr>
            <w:tcW w:w="1843"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p>
        </w:tc>
        <w:tc>
          <w:tcPr>
            <w:tcW w:w="1669" w:type="dxa"/>
            <w:vAlign w:val="center"/>
          </w:tcPr>
          <w:p>
            <w:pPr>
              <w:rPr>
                <w:rFonts w:ascii="宋体" w:hAnsi="宋体" w:eastAsia="宋体"/>
                <w:color w:val="auto"/>
                <w:sz w:val="24"/>
                <w:szCs w:val="24"/>
                <w:highlight w:val="none"/>
              </w:rPr>
            </w:pPr>
          </w:p>
        </w:tc>
      </w:tr>
    </w:tbl>
    <w:p>
      <w:pPr>
        <w:ind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（三）项目组成员及责任分工信息</w:t>
      </w:r>
    </w:p>
    <w:tbl>
      <w:tblPr>
        <w:tblStyle w:val="12"/>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362"/>
        <w:gridCol w:w="440"/>
        <w:gridCol w:w="250"/>
        <w:gridCol w:w="450"/>
        <w:gridCol w:w="904"/>
        <w:gridCol w:w="416"/>
        <w:gridCol w:w="386"/>
        <w:gridCol w:w="259"/>
        <w:gridCol w:w="543"/>
        <w:gridCol w:w="687"/>
        <w:gridCol w:w="115"/>
        <w:gridCol w:w="500"/>
        <w:gridCol w:w="302"/>
        <w:gridCol w:w="568"/>
        <w:gridCol w:w="234"/>
        <w:gridCol w:w="666"/>
        <w:gridCol w:w="136"/>
        <w:gridCol w:w="704"/>
        <w:gridCol w:w="98"/>
        <w:gridCol w:w="802"/>
        <w:gridCol w:w="12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642" w:hRule="atLeast"/>
        </w:trPr>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总人数（含负责人）</w:t>
            </w:r>
          </w:p>
        </w:tc>
        <w:tc>
          <w:tcPr>
            <w:tcW w:w="700"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高级职称（人）</w:t>
            </w:r>
          </w:p>
        </w:tc>
        <w:tc>
          <w:tcPr>
            <w:tcW w:w="904" w:type="dxa"/>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中级职称（人）</w:t>
            </w:r>
          </w:p>
        </w:tc>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初级职称（人）</w:t>
            </w:r>
          </w:p>
        </w:tc>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其他职称（人）</w:t>
            </w:r>
          </w:p>
        </w:tc>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博士（人）</w:t>
            </w:r>
          </w:p>
        </w:tc>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在读博士（人）</w:t>
            </w:r>
          </w:p>
        </w:tc>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硕士（人）</w:t>
            </w:r>
          </w:p>
        </w:tc>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在读硕士（人）</w:t>
            </w:r>
          </w:p>
        </w:tc>
        <w:tc>
          <w:tcPr>
            <w:tcW w:w="802"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学士（人）</w:t>
            </w:r>
          </w:p>
        </w:tc>
        <w:tc>
          <w:tcPr>
            <w:tcW w:w="802" w:type="dxa"/>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大专（人）</w:t>
            </w:r>
          </w:p>
        </w:tc>
        <w:tc>
          <w:tcPr>
            <w:tcW w:w="810"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其他学历（人）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trPr>
        <w:tc>
          <w:tcPr>
            <w:tcW w:w="802" w:type="dxa"/>
            <w:gridSpan w:val="2"/>
            <w:vAlign w:val="center"/>
          </w:tcPr>
          <w:p>
            <w:pPr>
              <w:rPr>
                <w:rFonts w:ascii="宋体" w:hAnsi="宋体" w:eastAsia="宋体"/>
                <w:b/>
                <w:color w:val="auto"/>
                <w:sz w:val="21"/>
                <w:szCs w:val="21"/>
                <w:highlight w:val="none"/>
              </w:rPr>
            </w:pPr>
          </w:p>
        </w:tc>
        <w:tc>
          <w:tcPr>
            <w:tcW w:w="700" w:type="dxa"/>
            <w:gridSpan w:val="2"/>
            <w:vAlign w:val="center"/>
          </w:tcPr>
          <w:p>
            <w:pPr>
              <w:rPr>
                <w:rFonts w:ascii="宋体" w:hAnsi="宋体" w:eastAsia="宋体"/>
                <w:b/>
                <w:color w:val="auto"/>
                <w:sz w:val="21"/>
                <w:szCs w:val="21"/>
                <w:highlight w:val="none"/>
              </w:rPr>
            </w:pPr>
          </w:p>
        </w:tc>
        <w:tc>
          <w:tcPr>
            <w:tcW w:w="904" w:type="dxa"/>
            <w:vAlign w:val="center"/>
          </w:tcPr>
          <w:p>
            <w:pPr>
              <w:rPr>
                <w:rFonts w:ascii="宋体" w:hAnsi="宋体" w:eastAsia="宋体"/>
                <w:b/>
                <w:color w:val="auto"/>
                <w:sz w:val="21"/>
                <w:szCs w:val="21"/>
                <w:highlight w:val="none"/>
              </w:rPr>
            </w:pPr>
          </w:p>
        </w:tc>
        <w:tc>
          <w:tcPr>
            <w:tcW w:w="802" w:type="dxa"/>
            <w:gridSpan w:val="2"/>
            <w:vAlign w:val="center"/>
          </w:tcPr>
          <w:p>
            <w:pPr>
              <w:rPr>
                <w:rFonts w:ascii="宋体" w:hAnsi="宋体" w:eastAsia="宋体"/>
                <w:b/>
                <w:color w:val="auto"/>
                <w:sz w:val="21"/>
                <w:szCs w:val="21"/>
                <w:highlight w:val="none"/>
              </w:rPr>
            </w:pPr>
          </w:p>
        </w:tc>
        <w:tc>
          <w:tcPr>
            <w:tcW w:w="802" w:type="dxa"/>
            <w:gridSpan w:val="2"/>
            <w:vAlign w:val="center"/>
          </w:tcPr>
          <w:p>
            <w:pPr>
              <w:rPr>
                <w:rFonts w:ascii="宋体" w:hAnsi="宋体" w:eastAsia="宋体"/>
                <w:b/>
                <w:color w:val="auto"/>
                <w:sz w:val="21"/>
                <w:szCs w:val="21"/>
                <w:highlight w:val="none"/>
              </w:rPr>
            </w:pPr>
          </w:p>
        </w:tc>
        <w:tc>
          <w:tcPr>
            <w:tcW w:w="802" w:type="dxa"/>
            <w:gridSpan w:val="2"/>
            <w:vAlign w:val="center"/>
          </w:tcPr>
          <w:p>
            <w:pPr>
              <w:rPr>
                <w:rFonts w:ascii="宋体" w:hAnsi="宋体" w:eastAsia="宋体"/>
                <w:b/>
                <w:color w:val="auto"/>
                <w:sz w:val="21"/>
                <w:szCs w:val="21"/>
                <w:highlight w:val="none"/>
              </w:rPr>
            </w:pPr>
          </w:p>
        </w:tc>
        <w:tc>
          <w:tcPr>
            <w:tcW w:w="802" w:type="dxa"/>
            <w:gridSpan w:val="2"/>
            <w:vAlign w:val="center"/>
          </w:tcPr>
          <w:p>
            <w:pPr>
              <w:rPr>
                <w:rFonts w:ascii="宋体" w:hAnsi="宋体" w:eastAsia="宋体"/>
                <w:b/>
                <w:color w:val="auto"/>
                <w:sz w:val="21"/>
                <w:szCs w:val="21"/>
                <w:highlight w:val="none"/>
              </w:rPr>
            </w:pPr>
          </w:p>
        </w:tc>
        <w:tc>
          <w:tcPr>
            <w:tcW w:w="802" w:type="dxa"/>
            <w:gridSpan w:val="2"/>
            <w:vAlign w:val="center"/>
          </w:tcPr>
          <w:p>
            <w:pPr>
              <w:rPr>
                <w:rFonts w:ascii="宋体" w:hAnsi="宋体" w:eastAsia="宋体"/>
                <w:b/>
                <w:color w:val="auto"/>
                <w:sz w:val="21"/>
                <w:szCs w:val="21"/>
                <w:highlight w:val="none"/>
              </w:rPr>
            </w:pPr>
          </w:p>
        </w:tc>
        <w:tc>
          <w:tcPr>
            <w:tcW w:w="802" w:type="dxa"/>
            <w:gridSpan w:val="2"/>
            <w:vAlign w:val="center"/>
          </w:tcPr>
          <w:p>
            <w:pPr>
              <w:rPr>
                <w:rFonts w:ascii="宋体" w:hAnsi="宋体" w:eastAsia="宋体"/>
                <w:b/>
                <w:color w:val="auto"/>
                <w:sz w:val="21"/>
                <w:szCs w:val="21"/>
                <w:highlight w:val="none"/>
              </w:rPr>
            </w:pPr>
          </w:p>
        </w:tc>
        <w:tc>
          <w:tcPr>
            <w:tcW w:w="802" w:type="dxa"/>
            <w:gridSpan w:val="2"/>
            <w:vAlign w:val="center"/>
          </w:tcPr>
          <w:p>
            <w:pPr>
              <w:rPr>
                <w:rFonts w:ascii="宋体" w:hAnsi="宋体" w:eastAsia="宋体"/>
                <w:b/>
                <w:color w:val="auto"/>
                <w:sz w:val="21"/>
                <w:szCs w:val="21"/>
                <w:highlight w:val="none"/>
              </w:rPr>
            </w:pPr>
          </w:p>
        </w:tc>
        <w:tc>
          <w:tcPr>
            <w:tcW w:w="802" w:type="dxa"/>
            <w:vAlign w:val="center"/>
          </w:tcPr>
          <w:p>
            <w:pPr>
              <w:rPr>
                <w:rFonts w:ascii="宋体" w:hAnsi="宋体" w:eastAsia="宋体"/>
                <w:b/>
                <w:color w:val="auto"/>
                <w:sz w:val="21"/>
                <w:szCs w:val="21"/>
                <w:highlight w:val="none"/>
              </w:rPr>
            </w:pPr>
          </w:p>
        </w:tc>
        <w:tc>
          <w:tcPr>
            <w:tcW w:w="810" w:type="dxa"/>
            <w:gridSpan w:val="2"/>
            <w:vAlign w:val="center"/>
          </w:tcPr>
          <w:p>
            <w:pPr>
              <w:rPr>
                <w:rFonts w:ascii="宋体" w:hAnsi="宋体" w:eastAsia="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trPr>
        <w:tc>
          <w:tcPr>
            <w:tcW w:w="9632" w:type="dxa"/>
            <w:gridSpan w:val="22"/>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项目主要参与人员（项目负责人、项目研究骨干、其它研究人员）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trPr>
        <w:tc>
          <w:tcPr>
            <w:tcW w:w="362" w:type="dxa"/>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序号</w:t>
            </w:r>
          </w:p>
        </w:tc>
        <w:tc>
          <w:tcPr>
            <w:tcW w:w="690" w:type="dxa"/>
            <w:gridSpan w:val="2"/>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姓名</w:t>
            </w:r>
          </w:p>
        </w:tc>
        <w:tc>
          <w:tcPr>
            <w:tcW w:w="450" w:type="dxa"/>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性别</w:t>
            </w:r>
          </w:p>
        </w:tc>
        <w:tc>
          <w:tcPr>
            <w:tcW w:w="1320" w:type="dxa"/>
            <w:gridSpan w:val="2"/>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身份证号码</w:t>
            </w:r>
          </w:p>
        </w:tc>
        <w:tc>
          <w:tcPr>
            <w:tcW w:w="645"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国籍/</w:t>
            </w:r>
            <w:r>
              <w:rPr>
                <w:rFonts w:ascii="宋体" w:hAnsi="宋体" w:eastAsia="宋体"/>
                <w:b/>
                <w:color w:val="auto"/>
                <w:sz w:val="18"/>
                <w:szCs w:val="18"/>
                <w:highlight w:val="none"/>
              </w:rPr>
              <w:t>地区</w:t>
            </w:r>
          </w:p>
        </w:tc>
        <w:tc>
          <w:tcPr>
            <w:tcW w:w="543" w:type="dxa"/>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年龄</w:t>
            </w:r>
          </w:p>
        </w:tc>
        <w:tc>
          <w:tcPr>
            <w:tcW w:w="687" w:type="dxa"/>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学</w:t>
            </w:r>
            <w:r>
              <w:rPr>
                <w:rFonts w:hint="eastAsia" w:ascii="宋体" w:hAnsi="宋体" w:eastAsia="宋体"/>
                <w:b/>
                <w:color w:val="auto"/>
                <w:sz w:val="18"/>
                <w:szCs w:val="18"/>
                <w:highlight w:val="none"/>
              </w:rPr>
              <w:t>位</w:t>
            </w:r>
          </w:p>
        </w:tc>
        <w:tc>
          <w:tcPr>
            <w:tcW w:w="615" w:type="dxa"/>
            <w:gridSpan w:val="2"/>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职称</w:t>
            </w:r>
          </w:p>
        </w:tc>
        <w:tc>
          <w:tcPr>
            <w:tcW w:w="870" w:type="dxa"/>
            <w:gridSpan w:val="2"/>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工作单位（全称）</w:t>
            </w:r>
          </w:p>
        </w:tc>
        <w:tc>
          <w:tcPr>
            <w:tcW w:w="900" w:type="dxa"/>
            <w:gridSpan w:val="2"/>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从事专业</w:t>
            </w:r>
          </w:p>
        </w:tc>
        <w:tc>
          <w:tcPr>
            <w:tcW w:w="840" w:type="dxa"/>
            <w:gridSpan w:val="2"/>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项目责任</w:t>
            </w:r>
            <w:r>
              <w:rPr>
                <w:rFonts w:ascii="宋体" w:hAnsi="宋体" w:eastAsia="宋体"/>
                <w:b/>
                <w:color w:val="auto"/>
                <w:sz w:val="18"/>
                <w:szCs w:val="18"/>
                <w:highlight w:val="none"/>
              </w:rPr>
              <w:t>分工</w:t>
            </w:r>
          </w:p>
        </w:tc>
        <w:tc>
          <w:tcPr>
            <w:tcW w:w="1020" w:type="dxa"/>
            <w:gridSpan w:val="3"/>
            <w:vAlign w:val="center"/>
          </w:tcPr>
          <w:p>
            <w:pPr>
              <w:jc w:val="center"/>
              <w:rPr>
                <w:rFonts w:ascii="宋体" w:hAnsi="宋体" w:eastAsia="宋体"/>
                <w:b/>
                <w:color w:val="auto"/>
                <w:sz w:val="18"/>
                <w:szCs w:val="18"/>
                <w:highlight w:val="none"/>
              </w:rPr>
            </w:pPr>
            <w:r>
              <w:rPr>
                <w:rFonts w:hint="eastAsia" w:ascii="宋体" w:hAnsi="宋体" w:eastAsia="宋体"/>
                <w:b/>
                <w:color w:val="auto"/>
                <w:sz w:val="18"/>
                <w:szCs w:val="18"/>
                <w:highlight w:val="none"/>
              </w:rPr>
              <w:t>实施期内累计投入工作时间（</w:t>
            </w:r>
            <w:r>
              <w:rPr>
                <w:rFonts w:hint="eastAsia" w:ascii="宋体" w:hAnsi="宋体" w:eastAsia="宋体"/>
                <w:b/>
                <w:color w:val="auto"/>
                <w:sz w:val="18"/>
                <w:szCs w:val="18"/>
                <w:highlight w:val="none"/>
                <w:lang w:eastAsia="zh-CN"/>
              </w:rPr>
              <w:t>月</w:t>
            </w:r>
            <w:r>
              <w:rPr>
                <w:rFonts w:hint="eastAsia" w:ascii="宋体" w:hAnsi="宋体" w:eastAsia="宋体"/>
                <w:b/>
                <w:color w:val="auto"/>
                <w:sz w:val="18"/>
                <w:szCs w:val="18"/>
                <w:highlight w:val="none"/>
              </w:rPr>
              <w:t>）</w:t>
            </w:r>
          </w:p>
        </w:tc>
        <w:tc>
          <w:tcPr>
            <w:tcW w:w="690" w:type="dxa"/>
            <w:vAlign w:val="center"/>
          </w:tcPr>
          <w:p>
            <w:pPr>
              <w:jc w:val="center"/>
              <w:rPr>
                <w:rFonts w:ascii="宋体" w:hAnsi="宋体" w:eastAsia="宋体"/>
                <w:b/>
                <w:color w:val="auto"/>
                <w:sz w:val="18"/>
                <w:szCs w:val="18"/>
                <w:highlight w:val="none"/>
              </w:rPr>
            </w:pPr>
            <w:r>
              <w:rPr>
                <w:rFonts w:ascii="宋体" w:hAnsi="宋体" w:eastAsia="宋体"/>
                <w:b/>
                <w:color w:val="auto"/>
                <w:sz w:val="18"/>
                <w:szCs w:val="18"/>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9</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44" w:hRule="atLeast"/>
        </w:trPr>
        <w:tc>
          <w:tcPr>
            <w:tcW w:w="362" w:type="dxa"/>
            <w:vAlign w:val="center"/>
          </w:tcPr>
          <w:p>
            <w:pPr>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690" w:type="dxa"/>
            <w:gridSpan w:val="2"/>
          </w:tcPr>
          <w:p>
            <w:pPr>
              <w:jc w:val="center"/>
              <w:rPr>
                <w:rFonts w:ascii="宋体" w:hAnsi="宋体" w:eastAsia="宋体"/>
                <w:color w:val="auto"/>
                <w:sz w:val="21"/>
                <w:szCs w:val="21"/>
                <w:highlight w:val="none"/>
              </w:rPr>
            </w:pPr>
          </w:p>
        </w:tc>
        <w:tc>
          <w:tcPr>
            <w:tcW w:w="450" w:type="dxa"/>
            <w:vAlign w:val="center"/>
          </w:tcPr>
          <w:p>
            <w:pPr>
              <w:jc w:val="center"/>
              <w:rPr>
                <w:rFonts w:ascii="宋体" w:hAnsi="宋体" w:eastAsia="宋体"/>
                <w:color w:val="auto"/>
                <w:sz w:val="21"/>
                <w:szCs w:val="21"/>
                <w:highlight w:val="none"/>
              </w:rPr>
            </w:pPr>
          </w:p>
        </w:tc>
        <w:tc>
          <w:tcPr>
            <w:tcW w:w="1320" w:type="dxa"/>
            <w:gridSpan w:val="2"/>
            <w:vAlign w:val="center"/>
          </w:tcPr>
          <w:p>
            <w:pPr>
              <w:jc w:val="center"/>
              <w:rPr>
                <w:rFonts w:ascii="宋体" w:hAnsi="宋体" w:eastAsia="宋体"/>
                <w:color w:val="auto"/>
                <w:sz w:val="21"/>
                <w:szCs w:val="21"/>
                <w:highlight w:val="none"/>
              </w:rPr>
            </w:pPr>
          </w:p>
        </w:tc>
        <w:tc>
          <w:tcPr>
            <w:tcW w:w="645" w:type="dxa"/>
            <w:gridSpan w:val="2"/>
            <w:vAlign w:val="center"/>
          </w:tcPr>
          <w:p>
            <w:pPr>
              <w:jc w:val="center"/>
              <w:rPr>
                <w:rFonts w:ascii="宋体" w:hAnsi="宋体" w:eastAsia="宋体"/>
                <w:color w:val="auto"/>
                <w:sz w:val="21"/>
                <w:szCs w:val="21"/>
                <w:highlight w:val="none"/>
              </w:rPr>
            </w:pPr>
          </w:p>
        </w:tc>
        <w:tc>
          <w:tcPr>
            <w:tcW w:w="543" w:type="dxa"/>
            <w:vAlign w:val="center"/>
          </w:tcPr>
          <w:p>
            <w:pPr>
              <w:jc w:val="center"/>
              <w:rPr>
                <w:rFonts w:ascii="宋体" w:hAnsi="宋体" w:eastAsia="宋体"/>
                <w:color w:val="auto"/>
                <w:sz w:val="21"/>
                <w:szCs w:val="21"/>
                <w:highlight w:val="none"/>
              </w:rPr>
            </w:pPr>
          </w:p>
        </w:tc>
        <w:tc>
          <w:tcPr>
            <w:tcW w:w="687" w:type="dxa"/>
            <w:vAlign w:val="center"/>
          </w:tcPr>
          <w:p>
            <w:pPr>
              <w:jc w:val="center"/>
              <w:rPr>
                <w:rFonts w:ascii="宋体" w:hAnsi="宋体" w:eastAsia="宋体"/>
                <w:color w:val="auto"/>
                <w:sz w:val="21"/>
                <w:szCs w:val="21"/>
                <w:highlight w:val="none"/>
              </w:rPr>
            </w:pPr>
          </w:p>
        </w:tc>
        <w:tc>
          <w:tcPr>
            <w:tcW w:w="615" w:type="dxa"/>
            <w:gridSpan w:val="2"/>
          </w:tcPr>
          <w:p>
            <w:pPr>
              <w:jc w:val="center"/>
              <w:rPr>
                <w:rFonts w:ascii="宋体" w:hAnsi="宋体" w:eastAsia="宋体"/>
                <w:color w:val="auto"/>
                <w:sz w:val="21"/>
                <w:szCs w:val="21"/>
                <w:highlight w:val="none"/>
              </w:rPr>
            </w:pPr>
          </w:p>
        </w:tc>
        <w:tc>
          <w:tcPr>
            <w:tcW w:w="870" w:type="dxa"/>
            <w:gridSpan w:val="2"/>
            <w:vAlign w:val="center"/>
          </w:tcPr>
          <w:p>
            <w:pPr>
              <w:jc w:val="center"/>
              <w:rPr>
                <w:rFonts w:ascii="宋体" w:hAnsi="宋体" w:eastAsia="宋体"/>
                <w:color w:val="auto"/>
                <w:sz w:val="21"/>
                <w:szCs w:val="21"/>
                <w:highlight w:val="none"/>
              </w:rPr>
            </w:pPr>
          </w:p>
        </w:tc>
        <w:tc>
          <w:tcPr>
            <w:tcW w:w="900" w:type="dxa"/>
            <w:gridSpan w:val="2"/>
          </w:tcPr>
          <w:p>
            <w:pPr>
              <w:jc w:val="center"/>
              <w:rPr>
                <w:rFonts w:ascii="宋体" w:hAnsi="宋体" w:eastAsia="宋体"/>
                <w:color w:val="auto"/>
                <w:sz w:val="21"/>
                <w:szCs w:val="21"/>
                <w:highlight w:val="none"/>
              </w:rPr>
            </w:pPr>
          </w:p>
        </w:tc>
        <w:tc>
          <w:tcPr>
            <w:tcW w:w="840" w:type="dxa"/>
            <w:gridSpan w:val="2"/>
            <w:vAlign w:val="center"/>
          </w:tcPr>
          <w:p>
            <w:pPr>
              <w:jc w:val="center"/>
              <w:rPr>
                <w:rFonts w:ascii="宋体" w:hAnsi="宋体" w:eastAsia="宋体"/>
                <w:color w:val="auto"/>
                <w:sz w:val="21"/>
                <w:szCs w:val="21"/>
                <w:highlight w:val="none"/>
              </w:rPr>
            </w:pPr>
          </w:p>
        </w:tc>
        <w:tc>
          <w:tcPr>
            <w:tcW w:w="1020" w:type="dxa"/>
            <w:gridSpan w:val="3"/>
            <w:vAlign w:val="center"/>
          </w:tcPr>
          <w:p>
            <w:pPr>
              <w:jc w:val="center"/>
              <w:rPr>
                <w:rFonts w:ascii="宋体" w:hAnsi="宋体" w:eastAsia="宋体"/>
                <w:color w:val="auto"/>
                <w:sz w:val="21"/>
                <w:szCs w:val="21"/>
                <w:highlight w:val="none"/>
              </w:rPr>
            </w:pPr>
          </w:p>
        </w:tc>
        <w:tc>
          <w:tcPr>
            <w:tcW w:w="690" w:type="dxa"/>
            <w:vAlign w:val="center"/>
          </w:tcPr>
          <w:p>
            <w:pPr>
              <w:jc w:val="center"/>
              <w:rPr>
                <w:rFonts w:ascii="宋体" w:hAnsi="宋体" w:eastAsia="宋体"/>
                <w:color w:val="auto"/>
                <w:sz w:val="21"/>
                <w:szCs w:val="21"/>
                <w:highlight w:val="none"/>
              </w:rPr>
            </w:pPr>
          </w:p>
        </w:tc>
      </w:tr>
    </w:tbl>
    <w:p>
      <w:pPr>
        <w:rPr>
          <w:rFonts w:ascii="宋体" w:hAnsi="宋体" w:eastAsia="宋体"/>
          <w:b/>
          <w:color w:val="auto"/>
          <w:sz w:val="28"/>
          <w:szCs w:val="28"/>
          <w:highlight w:val="none"/>
        </w:rPr>
      </w:pPr>
    </w:p>
    <w:p>
      <w:pPr>
        <w:rPr>
          <w:rFonts w:ascii="宋体" w:hAnsi="宋体" w:eastAsia="宋体"/>
          <w:b/>
          <w:color w:val="auto"/>
          <w:sz w:val="28"/>
          <w:szCs w:val="28"/>
          <w:highlight w:val="none"/>
        </w:rPr>
      </w:pPr>
    </w:p>
    <w:p>
      <w:pPr>
        <w:numPr>
          <w:ilvl w:val="0"/>
          <w:numId w:val="2"/>
        </w:numPr>
        <w:ind w:left="0" w:firstLine="562" w:firstLineChars="200"/>
        <w:rPr>
          <w:rFonts w:ascii="宋体" w:hAnsi="宋体" w:eastAsia="宋体" w:cs="仿宋"/>
          <w:b/>
          <w:bCs/>
          <w:color w:val="auto"/>
          <w:sz w:val="28"/>
          <w:szCs w:val="28"/>
          <w:highlight w:val="none"/>
        </w:rPr>
      </w:pPr>
      <w:r>
        <w:rPr>
          <w:rFonts w:hint="eastAsia" w:ascii="宋体" w:hAnsi="宋体" w:eastAsia="宋体"/>
          <w:b/>
          <w:color w:val="auto"/>
          <w:sz w:val="28"/>
          <w:szCs w:val="28"/>
          <w:highlight w:val="none"/>
        </w:rPr>
        <w:t>项目总体目标和主要研究开发内容</w:t>
      </w:r>
    </w:p>
    <w:p>
      <w:pPr>
        <w:numPr>
          <w:ilvl w:val="0"/>
          <w:numId w:val="3"/>
        </w:numPr>
        <w:ind w:left="0" w:firstLine="562" w:firstLineChars="200"/>
        <w:rPr>
          <w:rFonts w:ascii="宋体" w:hAnsi="宋体" w:eastAsia="宋体" w:cs="仿宋"/>
          <w:b/>
          <w:bCs/>
          <w:color w:val="auto"/>
          <w:sz w:val="28"/>
          <w:szCs w:val="28"/>
          <w:highlight w:val="none"/>
        </w:rPr>
      </w:pPr>
      <w:r>
        <w:rPr>
          <w:rFonts w:hint="eastAsia" w:ascii="宋体" w:hAnsi="宋体" w:eastAsia="宋体" w:cs="仿宋"/>
          <w:b/>
          <w:bCs/>
          <w:color w:val="auto"/>
          <w:sz w:val="28"/>
          <w:szCs w:val="28"/>
          <w:highlight w:val="none"/>
        </w:rPr>
        <w:t>总体目标（限400字以内）</w:t>
      </w:r>
    </w:p>
    <w:tbl>
      <w:tblPr>
        <w:tblStyle w:val="12"/>
        <w:tblW w:w="82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7" w:hRule="atLeast"/>
        </w:trPr>
        <w:tc>
          <w:tcPr>
            <w:tcW w:w="8250" w:type="dxa"/>
          </w:tcPr>
          <w:p>
            <w:pPr>
              <w:spacing w:line="360" w:lineRule="auto"/>
              <w:ind w:firstLine="482" w:firstLineChars="200"/>
              <w:rPr>
                <w:rFonts w:ascii="宋体" w:hAnsi="宋体" w:eastAsia="宋体" w:cs="仿宋"/>
                <w:b/>
                <w:bCs/>
                <w:color w:val="auto"/>
                <w:sz w:val="24"/>
                <w:szCs w:val="24"/>
                <w:highlight w:val="none"/>
              </w:rPr>
            </w:pPr>
          </w:p>
          <w:p>
            <w:pPr>
              <w:spacing w:line="360" w:lineRule="auto"/>
              <w:ind w:firstLine="482" w:firstLineChars="200"/>
              <w:rPr>
                <w:rFonts w:ascii="宋体" w:hAnsi="宋体" w:eastAsia="宋体" w:cs="仿宋"/>
                <w:b/>
                <w:bCs/>
                <w:color w:val="auto"/>
                <w:sz w:val="24"/>
                <w:szCs w:val="24"/>
                <w:highlight w:val="none"/>
              </w:rPr>
            </w:pPr>
          </w:p>
          <w:p>
            <w:pPr>
              <w:spacing w:line="360" w:lineRule="auto"/>
              <w:ind w:firstLine="482" w:firstLineChars="200"/>
              <w:rPr>
                <w:rFonts w:ascii="宋体" w:hAnsi="宋体" w:eastAsia="宋体" w:cs="仿宋"/>
                <w:b/>
                <w:bCs/>
                <w:color w:val="auto"/>
                <w:sz w:val="24"/>
                <w:szCs w:val="24"/>
                <w:highlight w:val="none"/>
              </w:rPr>
            </w:pPr>
          </w:p>
          <w:p>
            <w:pPr>
              <w:spacing w:line="360" w:lineRule="auto"/>
              <w:ind w:firstLine="482" w:firstLineChars="200"/>
              <w:rPr>
                <w:rFonts w:ascii="宋体" w:hAnsi="宋体" w:eastAsia="宋体" w:cs="仿宋"/>
                <w:b/>
                <w:bCs/>
                <w:color w:val="auto"/>
                <w:sz w:val="24"/>
                <w:szCs w:val="24"/>
                <w:highlight w:val="none"/>
              </w:rPr>
            </w:pPr>
          </w:p>
        </w:tc>
      </w:tr>
    </w:tbl>
    <w:p>
      <w:pPr>
        <w:numPr>
          <w:ilvl w:val="0"/>
          <w:numId w:val="3"/>
        </w:numPr>
        <w:spacing w:line="360" w:lineRule="auto"/>
        <w:ind w:left="0" w:firstLine="482" w:firstLineChars="200"/>
        <w:rPr>
          <w:rFonts w:ascii="宋体" w:hAnsi="宋体" w:eastAsia="宋体" w:cs="仿宋"/>
          <w:b/>
          <w:bCs/>
          <w:color w:val="auto"/>
          <w:sz w:val="24"/>
          <w:szCs w:val="24"/>
          <w:highlight w:val="none"/>
        </w:rPr>
      </w:pPr>
      <w:r>
        <w:rPr>
          <w:rFonts w:hint="eastAsia" w:ascii="宋体" w:hAnsi="宋体" w:eastAsia="宋体" w:cs="仿宋"/>
          <w:b/>
          <w:bCs/>
          <w:color w:val="auto"/>
          <w:sz w:val="24"/>
          <w:szCs w:val="24"/>
          <w:highlight w:val="none"/>
        </w:rPr>
        <w:t>主要研究内容与研究解决的关键技术问题</w:t>
      </w:r>
    </w:p>
    <w:tbl>
      <w:tblPr>
        <w:tblStyle w:val="12"/>
        <w:tblW w:w="82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6" w:hRule="atLeast"/>
        </w:trPr>
        <w:tc>
          <w:tcPr>
            <w:tcW w:w="1440" w:type="dxa"/>
            <w:vAlign w:val="center"/>
          </w:tcPr>
          <w:p>
            <w:pPr>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主要内容（限800字以内）</w:t>
            </w:r>
          </w:p>
        </w:tc>
        <w:tc>
          <w:tcPr>
            <w:tcW w:w="6810" w:type="dxa"/>
            <w:vAlign w:val="center"/>
          </w:tcPr>
          <w:p>
            <w:pPr>
              <w:rPr>
                <w:rFonts w:ascii="宋体" w:hAnsi="宋体" w:eastAsia="宋体"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1440" w:type="dxa"/>
            <w:vAlign w:val="center"/>
          </w:tcPr>
          <w:p>
            <w:pP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研究解决的关键技术问题</w:t>
            </w:r>
            <w:r>
              <w:rPr>
                <w:rFonts w:hint="eastAsia" w:ascii="宋体" w:hAnsi="宋体" w:eastAsia="宋体" w:cs="仿宋"/>
                <w:bCs/>
                <w:color w:val="auto"/>
                <w:sz w:val="24"/>
                <w:szCs w:val="24"/>
                <w:highlight w:val="none"/>
              </w:rPr>
              <w:t>（限500字以内）</w:t>
            </w:r>
          </w:p>
        </w:tc>
        <w:tc>
          <w:tcPr>
            <w:tcW w:w="6810" w:type="dxa"/>
            <w:vAlign w:val="center"/>
          </w:tcPr>
          <w:p>
            <w:pPr>
              <w:rPr>
                <w:rFonts w:ascii="宋体" w:hAnsi="宋体" w:eastAsia="宋体" w:cs="仿宋"/>
                <w:b/>
                <w:bCs/>
                <w:color w:val="auto"/>
                <w:sz w:val="24"/>
                <w:szCs w:val="24"/>
                <w:highlight w:val="none"/>
              </w:rPr>
            </w:pPr>
          </w:p>
        </w:tc>
      </w:tr>
    </w:tbl>
    <w:p>
      <w:pPr>
        <w:numPr>
          <w:ilvl w:val="0"/>
          <w:numId w:val="2"/>
        </w:numPr>
        <w:spacing w:line="360" w:lineRule="auto"/>
        <w:ind w:left="0" w:firstLine="562" w:firstLineChars="200"/>
        <w:rPr>
          <w:rFonts w:ascii="宋体" w:hAnsi="宋体" w:eastAsia="宋体"/>
          <w:b/>
          <w:color w:val="auto"/>
          <w:sz w:val="24"/>
          <w:szCs w:val="24"/>
          <w:highlight w:val="none"/>
        </w:rPr>
      </w:pPr>
      <w:r>
        <w:rPr>
          <w:rFonts w:hint="eastAsia" w:ascii="宋体" w:hAnsi="宋体" w:eastAsia="宋体"/>
          <w:b/>
          <w:color w:val="auto"/>
          <w:sz w:val="28"/>
          <w:szCs w:val="28"/>
          <w:highlight w:val="none"/>
        </w:rPr>
        <w:t>项目实施期限</w:t>
      </w:r>
      <w:r>
        <w:rPr>
          <w:rFonts w:hint="eastAsia" w:ascii="宋体" w:hAnsi="宋体" w:eastAsia="宋体"/>
          <w:b/>
          <w:color w:val="auto"/>
          <w:sz w:val="24"/>
          <w:szCs w:val="24"/>
          <w:highlight w:val="none"/>
        </w:rPr>
        <w:t xml:space="preserve"> </w:t>
      </w:r>
    </w:p>
    <w:p>
      <w:pPr>
        <w:spacing w:line="360" w:lineRule="auto"/>
        <w:ind w:firstLine="420" w:firstLineChars="150"/>
        <w:rPr>
          <w:rFonts w:ascii="宋体" w:hAnsi="宋体" w:eastAsia="宋体"/>
          <w:color w:val="auto"/>
          <w:sz w:val="28"/>
          <w:highlight w:val="none"/>
        </w:rPr>
      </w:pPr>
      <w:r>
        <w:rPr>
          <w:rFonts w:hint="eastAsia" w:ascii="宋体" w:hAnsi="宋体" w:eastAsia="宋体"/>
          <w:color w:val="auto"/>
          <w:sz w:val="28"/>
          <w:highlight w:val="none"/>
          <w:u w:val="single"/>
        </w:rPr>
        <w:t xml:space="preserve"> </w:t>
      </w:r>
      <w:r>
        <w:rPr>
          <w:rFonts w:ascii="宋体" w:hAnsi="宋体" w:eastAsia="宋体"/>
          <w:color w:val="auto"/>
          <w:sz w:val="28"/>
          <w:highlight w:val="none"/>
          <w:u w:val="single"/>
        </w:rPr>
        <w:t xml:space="preserve">   </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ascii="宋体" w:hAnsi="宋体" w:eastAsia="宋体"/>
          <w:color w:val="auto"/>
          <w:sz w:val="28"/>
          <w:highlight w:val="none"/>
          <w:u w:val="single"/>
        </w:rPr>
        <w:t xml:space="preserve">  </w:t>
      </w:r>
      <w:r>
        <w:rPr>
          <w:rFonts w:hint="eastAsia" w:ascii="宋体" w:hAnsi="宋体" w:eastAsia="宋体"/>
          <w:color w:val="auto"/>
          <w:sz w:val="28"/>
          <w:highlight w:val="none"/>
        </w:rPr>
        <w:t>月</w:t>
      </w:r>
      <w:r>
        <w:rPr>
          <w:rFonts w:hint="eastAsia" w:ascii="宋体" w:hAnsi="宋体" w:eastAsia="宋体"/>
          <w:color w:val="auto"/>
          <w:sz w:val="28"/>
          <w:highlight w:val="none"/>
          <w:u w:val="single"/>
        </w:rPr>
        <w:t xml:space="preserve"> </w:t>
      </w:r>
      <w:r>
        <w:rPr>
          <w:rFonts w:ascii="宋体" w:hAnsi="宋体" w:eastAsia="宋体"/>
          <w:color w:val="auto"/>
          <w:sz w:val="28"/>
          <w:highlight w:val="none"/>
          <w:u w:val="single"/>
        </w:rPr>
        <w:t xml:space="preserve"> </w:t>
      </w:r>
      <w:r>
        <w:rPr>
          <w:rFonts w:hint="eastAsia" w:ascii="宋体" w:hAnsi="宋体" w:eastAsia="宋体"/>
          <w:color w:val="auto"/>
          <w:sz w:val="28"/>
          <w:highlight w:val="none"/>
          <w:lang w:eastAsia="zh-CN"/>
        </w:rPr>
        <w:t>日</w:t>
      </w:r>
      <w:r>
        <w:rPr>
          <w:rFonts w:hint="eastAsia" w:ascii="宋体" w:hAnsi="宋体" w:eastAsia="宋体"/>
          <w:color w:val="auto"/>
          <w:sz w:val="28"/>
          <w:highlight w:val="none"/>
        </w:rPr>
        <w:t>起至</w:t>
      </w:r>
      <w:r>
        <w:rPr>
          <w:rFonts w:hint="eastAsia" w:ascii="宋体" w:hAnsi="宋体" w:eastAsia="宋体"/>
          <w:color w:val="auto"/>
          <w:sz w:val="28"/>
          <w:highlight w:val="none"/>
          <w:u w:val="single"/>
        </w:rPr>
        <w:t xml:space="preserve"> </w:t>
      </w:r>
      <w:r>
        <w:rPr>
          <w:rFonts w:ascii="宋体" w:hAnsi="宋体" w:eastAsia="宋体"/>
          <w:color w:val="auto"/>
          <w:sz w:val="28"/>
          <w:highlight w:val="none"/>
          <w:u w:val="single"/>
        </w:rPr>
        <w:t xml:space="preserve">   </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 xml:space="preserve"> </w:t>
      </w:r>
      <w:r>
        <w:rPr>
          <w:rFonts w:ascii="宋体" w:hAnsi="宋体" w:eastAsia="宋体"/>
          <w:color w:val="auto"/>
          <w:sz w:val="28"/>
          <w:highlight w:val="none"/>
          <w:u w:val="single"/>
        </w:rPr>
        <w:t xml:space="preserve"> </w:t>
      </w:r>
      <w:r>
        <w:rPr>
          <w:rFonts w:hint="eastAsia" w:ascii="宋体" w:hAnsi="宋体" w:eastAsia="宋体"/>
          <w:color w:val="auto"/>
          <w:sz w:val="28"/>
          <w:highlight w:val="none"/>
        </w:rPr>
        <w:t>月</w:t>
      </w:r>
      <w:r>
        <w:rPr>
          <w:rFonts w:hint="eastAsia" w:ascii="宋体" w:hAnsi="宋体" w:eastAsia="宋体"/>
          <w:color w:val="auto"/>
          <w:sz w:val="28"/>
          <w:highlight w:val="none"/>
          <w:u w:val="single"/>
        </w:rPr>
        <w:t xml:space="preserve"> </w:t>
      </w:r>
      <w:r>
        <w:rPr>
          <w:rFonts w:ascii="宋体" w:hAnsi="宋体" w:eastAsia="宋体"/>
          <w:color w:val="auto"/>
          <w:sz w:val="28"/>
          <w:highlight w:val="none"/>
          <w:u w:val="single"/>
        </w:rPr>
        <w:t xml:space="preserve"> </w:t>
      </w:r>
      <w:r>
        <w:rPr>
          <w:rFonts w:hint="eastAsia" w:ascii="宋体" w:hAnsi="宋体" w:eastAsia="宋体"/>
          <w:color w:val="auto"/>
          <w:sz w:val="28"/>
          <w:highlight w:val="none"/>
        </w:rPr>
        <w:t>日止。</w:t>
      </w:r>
    </w:p>
    <w:p>
      <w:pPr>
        <w:spacing w:line="360" w:lineRule="auto"/>
        <w:ind w:left="482"/>
        <w:rPr>
          <w:rFonts w:ascii="宋体" w:hAnsi="宋体" w:eastAsia="宋体"/>
          <w:b/>
          <w:color w:val="auto"/>
          <w:sz w:val="24"/>
          <w:szCs w:val="24"/>
          <w:highlight w:val="none"/>
        </w:rPr>
      </w:pPr>
    </w:p>
    <w:p>
      <w:pPr>
        <w:numPr>
          <w:ilvl w:val="0"/>
          <w:numId w:val="2"/>
        </w:numPr>
        <w:spacing w:line="360" w:lineRule="auto"/>
        <w:ind w:left="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项目考核指标</w:t>
      </w:r>
    </w:p>
    <w:p>
      <w:pPr>
        <w:ind w:firstLine="562" w:firstLineChars="200"/>
        <w:rPr>
          <w:rFonts w:ascii="宋体" w:hAnsi="宋体" w:eastAsia="宋体" w:cs="仿宋"/>
          <w:b/>
          <w:bCs/>
          <w:color w:val="auto"/>
          <w:sz w:val="28"/>
          <w:szCs w:val="28"/>
          <w:highlight w:val="none"/>
        </w:rPr>
      </w:pPr>
      <w:r>
        <w:rPr>
          <w:rFonts w:hint="eastAsia" w:ascii="宋体" w:hAnsi="宋体" w:eastAsia="宋体" w:cs="仿宋"/>
          <w:b/>
          <w:bCs/>
          <w:color w:val="auto"/>
          <w:sz w:val="28"/>
          <w:szCs w:val="28"/>
          <w:highlight w:val="none"/>
        </w:rPr>
        <w:t>（一）项目主要考核指标</w:t>
      </w:r>
    </w:p>
    <w:tbl>
      <w:tblPr>
        <w:tblStyle w:val="12"/>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27"/>
        <w:gridCol w:w="2593"/>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825" w:type="dxa"/>
            <w:vAlign w:val="center"/>
          </w:tcPr>
          <w:p>
            <w:pP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序号</w:t>
            </w:r>
          </w:p>
        </w:tc>
        <w:tc>
          <w:tcPr>
            <w:tcW w:w="1727" w:type="dxa"/>
            <w:vAlign w:val="center"/>
          </w:tcPr>
          <w:p>
            <w:pP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考核指标类型</w:t>
            </w:r>
          </w:p>
        </w:tc>
        <w:tc>
          <w:tcPr>
            <w:tcW w:w="2593" w:type="dxa"/>
            <w:vAlign w:val="center"/>
          </w:tcPr>
          <w:p>
            <w:pPr>
              <w:ind w:firstLine="31" w:firstLineChars="13"/>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考核指标内容</w:t>
            </w:r>
          </w:p>
          <w:p>
            <w:pPr>
              <w:ind w:firstLine="31" w:firstLineChars="13"/>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（限500字以内）</w:t>
            </w:r>
          </w:p>
        </w:tc>
        <w:tc>
          <w:tcPr>
            <w:tcW w:w="3218" w:type="dxa"/>
            <w:vAlign w:val="center"/>
          </w:tcPr>
          <w:p>
            <w:pPr>
              <w:ind w:left="1" w:leftChars="-2" w:hanging="7" w:hangingChars="3"/>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考核</w:t>
            </w:r>
            <w:r>
              <w:rPr>
                <w:rFonts w:ascii="宋体" w:hAnsi="宋体" w:eastAsia="宋体" w:cs="仿宋"/>
                <w:bCs/>
                <w:color w:val="auto"/>
                <w:sz w:val="24"/>
                <w:szCs w:val="24"/>
                <w:highlight w:val="none"/>
              </w:rPr>
              <w:t>指标</w:t>
            </w:r>
            <w:r>
              <w:rPr>
                <w:rFonts w:hint="eastAsia" w:ascii="宋体" w:hAnsi="宋体" w:eastAsia="宋体" w:cs="仿宋"/>
                <w:bCs/>
                <w:color w:val="auto"/>
                <w:sz w:val="24"/>
                <w:szCs w:val="24"/>
                <w:highlight w:val="none"/>
              </w:rPr>
              <w:t>完成证明材料（限500字以内）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25" w:type="dxa"/>
            <w:vAlign w:val="center"/>
          </w:tcPr>
          <w:p>
            <w:pPr>
              <w:jc w:val="center"/>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1</w:t>
            </w:r>
          </w:p>
        </w:tc>
        <w:tc>
          <w:tcPr>
            <w:tcW w:w="1727" w:type="dxa"/>
            <w:vAlign w:val="center"/>
          </w:tcPr>
          <w:p>
            <w:pP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技术指标</w:t>
            </w:r>
          </w:p>
        </w:tc>
        <w:tc>
          <w:tcPr>
            <w:tcW w:w="2593" w:type="dxa"/>
            <w:vAlign w:val="center"/>
          </w:tcPr>
          <w:p>
            <w:pPr>
              <w:ind w:firstLine="480" w:firstLineChars="200"/>
              <w:rPr>
                <w:rFonts w:ascii="宋体" w:hAnsi="宋体" w:eastAsia="宋体" w:cs="仿宋"/>
                <w:bCs/>
                <w:color w:val="auto"/>
                <w:sz w:val="24"/>
                <w:szCs w:val="24"/>
                <w:highlight w:val="none"/>
              </w:rPr>
            </w:pPr>
          </w:p>
        </w:tc>
        <w:tc>
          <w:tcPr>
            <w:tcW w:w="3218" w:type="dxa"/>
            <w:vAlign w:val="center"/>
          </w:tcPr>
          <w:p>
            <w:pPr>
              <w:ind w:firstLine="480" w:firstLineChars="200"/>
              <w:rPr>
                <w:rFonts w:ascii="宋体" w:hAnsi="宋体" w:eastAsia="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25" w:type="dxa"/>
            <w:vAlign w:val="center"/>
          </w:tcPr>
          <w:p>
            <w:pPr>
              <w:jc w:val="center"/>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2</w:t>
            </w:r>
          </w:p>
        </w:tc>
        <w:tc>
          <w:tcPr>
            <w:tcW w:w="1727" w:type="dxa"/>
            <w:vAlign w:val="center"/>
          </w:tcPr>
          <w:p>
            <w:pP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经济指标</w:t>
            </w:r>
          </w:p>
        </w:tc>
        <w:tc>
          <w:tcPr>
            <w:tcW w:w="2593" w:type="dxa"/>
            <w:vAlign w:val="center"/>
          </w:tcPr>
          <w:p>
            <w:pPr>
              <w:ind w:firstLine="480" w:firstLineChars="200"/>
              <w:rPr>
                <w:rFonts w:ascii="宋体" w:hAnsi="宋体" w:eastAsia="宋体" w:cs="仿宋"/>
                <w:bCs/>
                <w:color w:val="auto"/>
                <w:sz w:val="24"/>
                <w:szCs w:val="24"/>
                <w:highlight w:val="none"/>
              </w:rPr>
            </w:pPr>
          </w:p>
        </w:tc>
        <w:tc>
          <w:tcPr>
            <w:tcW w:w="3218" w:type="dxa"/>
            <w:vAlign w:val="center"/>
          </w:tcPr>
          <w:p>
            <w:pPr>
              <w:ind w:firstLine="480" w:firstLineChars="200"/>
              <w:rPr>
                <w:rFonts w:ascii="宋体" w:hAnsi="宋体" w:eastAsia="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825" w:type="dxa"/>
            <w:vAlign w:val="center"/>
          </w:tcPr>
          <w:p>
            <w:pPr>
              <w:jc w:val="center"/>
              <w:rPr>
                <w:rFonts w:ascii="宋体" w:hAnsi="宋体" w:eastAsia="宋体" w:cs="仿宋"/>
                <w:bCs/>
                <w:color w:val="auto"/>
                <w:sz w:val="24"/>
                <w:szCs w:val="24"/>
                <w:highlight w:val="none"/>
              </w:rPr>
            </w:pPr>
            <w:r>
              <w:rPr>
                <w:rFonts w:hint="eastAsia" w:ascii="宋体" w:hAnsi="宋体" w:eastAsia="宋体" w:cs="仿宋"/>
                <w:bCs/>
                <w:color w:val="auto"/>
                <w:sz w:val="24"/>
                <w:szCs w:val="24"/>
                <w:highlight w:val="none"/>
              </w:rPr>
              <w:t>3</w:t>
            </w:r>
          </w:p>
        </w:tc>
        <w:tc>
          <w:tcPr>
            <w:tcW w:w="1727" w:type="dxa"/>
            <w:vAlign w:val="center"/>
          </w:tcPr>
          <w:p>
            <w:pP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人才引</w:t>
            </w:r>
            <w:r>
              <w:rPr>
                <w:rFonts w:hint="eastAsia" w:ascii="宋体" w:hAnsi="宋体" w:eastAsia="宋体" w:cs="仿宋"/>
                <w:bCs/>
                <w:color w:val="auto"/>
                <w:sz w:val="24"/>
                <w:szCs w:val="24"/>
                <w:highlight w:val="none"/>
              </w:rPr>
              <w:t>育</w:t>
            </w:r>
            <w:r>
              <w:rPr>
                <w:rFonts w:ascii="宋体" w:hAnsi="宋体" w:eastAsia="宋体" w:cs="仿宋"/>
                <w:bCs/>
                <w:color w:val="auto"/>
                <w:sz w:val="24"/>
                <w:szCs w:val="24"/>
                <w:highlight w:val="none"/>
              </w:rPr>
              <w:t>指标</w:t>
            </w:r>
          </w:p>
        </w:tc>
        <w:tc>
          <w:tcPr>
            <w:tcW w:w="2593" w:type="dxa"/>
            <w:vAlign w:val="center"/>
          </w:tcPr>
          <w:p>
            <w:pPr>
              <w:ind w:firstLine="480" w:firstLineChars="200"/>
              <w:rPr>
                <w:rFonts w:ascii="宋体" w:hAnsi="宋体" w:eastAsia="宋体" w:cs="仿宋"/>
                <w:bCs/>
                <w:color w:val="auto"/>
                <w:sz w:val="24"/>
                <w:szCs w:val="24"/>
                <w:highlight w:val="none"/>
              </w:rPr>
            </w:pPr>
          </w:p>
        </w:tc>
        <w:tc>
          <w:tcPr>
            <w:tcW w:w="3218" w:type="dxa"/>
            <w:vAlign w:val="center"/>
          </w:tcPr>
          <w:p>
            <w:pPr>
              <w:ind w:firstLine="480" w:firstLineChars="200"/>
              <w:rPr>
                <w:rFonts w:ascii="宋体" w:hAnsi="宋体" w:eastAsia="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25" w:type="dxa"/>
            <w:vAlign w:val="center"/>
          </w:tcPr>
          <w:p>
            <w:pPr>
              <w:jc w:val="cente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4</w:t>
            </w:r>
          </w:p>
        </w:tc>
        <w:tc>
          <w:tcPr>
            <w:tcW w:w="1727" w:type="dxa"/>
            <w:vAlign w:val="center"/>
          </w:tcPr>
          <w:p>
            <w:pPr>
              <w:rPr>
                <w:rFonts w:ascii="宋体" w:hAnsi="宋体" w:eastAsia="宋体" w:cs="仿宋"/>
                <w:bCs/>
                <w:color w:val="auto"/>
                <w:sz w:val="24"/>
                <w:szCs w:val="24"/>
                <w:highlight w:val="none"/>
              </w:rPr>
            </w:pPr>
            <w:r>
              <w:rPr>
                <w:rFonts w:ascii="宋体" w:hAnsi="宋体" w:eastAsia="宋体" w:cs="仿宋"/>
                <w:bCs/>
                <w:color w:val="auto"/>
                <w:sz w:val="24"/>
                <w:szCs w:val="24"/>
                <w:highlight w:val="none"/>
              </w:rPr>
              <w:t>其他指标</w:t>
            </w:r>
          </w:p>
        </w:tc>
        <w:tc>
          <w:tcPr>
            <w:tcW w:w="2593" w:type="dxa"/>
            <w:vAlign w:val="center"/>
          </w:tcPr>
          <w:p>
            <w:pPr>
              <w:ind w:firstLine="480" w:firstLineChars="200"/>
              <w:rPr>
                <w:rFonts w:ascii="宋体" w:hAnsi="宋体" w:eastAsia="宋体" w:cs="仿宋"/>
                <w:bCs/>
                <w:color w:val="auto"/>
                <w:sz w:val="24"/>
                <w:szCs w:val="24"/>
                <w:highlight w:val="none"/>
              </w:rPr>
            </w:pPr>
          </w:p>
        </w:tc>
        <w:tc>
          <w:tcPr>
            <w:tcW w:w="3218" w:type="dxa"/>
            <w:vAlign w:val="center"/>
          </w:tcPr>
          <w:p>
            <w:pPr>
              <w:ind w:firstLine="480" w:firstLineChars="200"/>
              <w:rPr>
                <w:rFonts w:ascii="宋体" w:hAnsi="宋体" w:eastAsia="宋体" w:cs="仿宋"/>
                <w:bCs/>
                <w:color w:val="auto"/>
                <w:sz w:val="24"/>
                <w:szCs w:val="24"/>
                <w:highlight w:val="none"/>
              </w:rPr>
            </w:pPr>
          </w:p>
        </w:tc>
      </w:tr>
    </w:tbl>
    <w:p>
      <w:pPr>
        <w:ind w:firstLine="562" w:firstLineChars="200"/>
        <w:rPr>
          <w:rFonts w:hint="eastAsia" w:ascii="宋体" w:hAnsi="宋体" w:eastAsia="宋体" w:cs="仿宋"/>
          <w:b/>
          <w:bCs/>
          <w:color w:val="auto"/>
          <w:sz w:val="28"/>
          <w:szCs w:val="28"/>
          <w:highlight w:val="none"/>
        </w:rPr>
      </w:pPr>
    </w:p>
    <w:p>
      <w:pPr>
        <w:ind w:firstLine="562" w:firstLineChars="200"/>
        <w:rPr>
          <w:rFonts w:ascii="宋体" w:hAnsi="宋体" w:eastAsia="宋体" w:cs="仿宋"/>
          <w:b/>
          <w:bCs/>
          <w:color w:val="auto"/>
          <w:sz w:val="28"/>
          <w:szCs w:val="28"/>
          <w:highlight w:val="none"/>
        </w:rPr>
      </w:pPr>
      <w:r>
        <w:rPr>
          <w:rFonts w:hint="eastAsia" w:ascii="宋体" w:hAnsi="宋体" w:eastAsia="宋体" w:cs="仿宋"/>
          <w:b/>
          <w:bCs/>
          <w:color w:val="auto"/>
          <w:sz w:val="28"/>
          <w:szCs w:val="28"/>
          <w:highlight w:val="none"/>
        </w:rPr>
        <w:t>（二）项目过程管理指标</w:t>
      </w:r>
    </w:p>
    <w:p>
      <w:pPr>
        <w:ind w:right="-832" w:rightChars="-260" w:firstLine="703" w:firstLineChars="250"/>
        <w:rPr>
          <w:rFonts w:ascii="宋体" w:hAnsi="宋体" w:eastAsia="宋体"/>
          <w:b/>
          <w:color w:val="auto"/>
          <w:sz w:val="28"/>
          <w:szCs w:val="28"/>
          <w:highlight w:val="none"/>
        </w:rPr>
      </w:pPr>
      <w:r>
        <w:rPr>
          <w:rFonts w:ascii="宋体" w:hAnsi="宋体" w:eastAsia="宋体"/>
          <w:b/>
          <w:color w:val="auto"/>
          <w:sz w:val="28"/>
          <w:szCs w:val="28"/>
          <w:highlight w:val="none"/>
        </w:rPr>
        <w:t>1.</w:t>
      </w:r>
      <w:r>
        <w:rPr>
          <w:rFonts w:hint="eastAsia" w:ascii="宋体" w:hAnsi="宋体" w:eastAsia="宋体"/>
          <w:b/>
          <w:color w:val="auto"/>
          <w:sz w:val="28"/>
          <w:szCs w:val="28"/>
          <w:highlight w:val="none"/>
        </w:rPr>
        <w:t>任务进度指标</w:t>
      </w:r>
      <w:r>
        <w:rPr>
          <w:rFonts w:hint="eastAsia" w:ascii="宋体" w:hAnsi="宋体" w:eastAsia="宋体"/>
          <w:b w:val="0"/>
          <w:bCs/>
          <w:color w:val="auto"/>
          <w:sz w:val="28"/>
          <w:szCs w:val="28"/>
          <w:highlight w:val="none"/>
        </w:rPr>
        <w:t>（设置具体时间节点，定量化可管理）</w:t>
      </w:r>
    </w:p>
    <w:tbl>
      <w:tblPr>
        <w:tblStyle w:val="12"/>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09"/>
        <w:gridCol w:w="2596"/>
        <w:gridCol w:w="238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2109" w:type="dxa"/>
            <w:vAlign w:val="center"/>
          </w:tcPr>
          <w:p>
            <w:pPr>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起止时间</w:t>
            </w:r>
          </w:p>
        </w:tc>
        <w:tc>
          <w:tcPr>
            <w:tcW w:w="2596"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阶段任务内容 </w:t>
            </w:r>
          </w:p>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（限300字以内）</w:t>
            </w:r>
          </w:p>
        </w:tc>
        <w:tc>
          <w:tcPr>
            <w:tcW w:w="2385"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完成标志</w:t>
            </w:r>
          </w:p>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（限100字以内）</w:t>
            </w:r>
          </w:p>
        </w:tc>
        <w:tc>
          <w:tcPr>
            <w:tcW w:w="1230"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rPr>
              <w:t>是否里程碑节点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109"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2596" w:type="dxa"/>
            <w:vAlign w:val="center"/>
          </w:tcPr>
          <w:p>
            <w:pPr>
              <w:rPr>
                <w:rFonts w:ascii="宋体" w:hAnsi="宋体" w:eastAsia="宋体"/>
                <w:color w:val="auto"/>
                <w:sz w:val="24"/>
                <w:szCs w:val="24"/>
                <w:highlight w:val="none"/>
              </w:rPr>
            </w:pPr>
          </w:p>
        </w:tc>
        <w:tc>
          <w:tcPr>
            <w:tcW w:w="2385" w:type="dxa"/>
          </w:tcPr>
          <w:p>
            <w:pPr>
              <w:rPr>
                <w:rFonts w:ascii="宋体" w:hAnsi="宋体" w:eastAsia="宋体"/>
                <w:color w:val="auto"/>
                <w:sz w:val="24"/>
                <w:szCs w:val="24"/>
                <w:highlight w:val="none"/>
              </w:rPr>
            </w:pPr>
          </w:p>
        </w:tc>
        <w:tc>
          <w:tcPr>
            <w:tcW w:w="1230"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2109"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2596" w:type="dxa"/>
            <w:vAlign w:val="center"/>
          </w:tcPr>
          <w:p>
            <w:pPr>
              <w:rPr>
                <w:rFonts w:ascii="宋体" w:hAnsi="宋体" w:eastAsia="宋体"/>
                <w:color w:val="auto"/>
                <w:sz w:val="24"/>
                <w:szCs w:val="24"/>
                <w:highlight w:val="none"/>
              </w:rPr>
            </w:pPr>
          </w:p>
        </w:tc>
        <w:tc>
          <w:tcPr>
            <w:tcW w:w="2385" w:type="dxa"/>
          </w:tcPr>
          <w:p>
            <w:pPr>
              <w:rPr>
                <w:rFonts w:ascii="宋体" w:hAnsi="宋体" w:eastAsia="宋体"/>
                <w:color w:val="auto"/>
                <w:sz w:val="24"/>
                <w:szCs w:val="24"/>
                <w:highlight w:val="none"/>
              </w:rPr>
            </w:pPr>
          </w:p>
        </w:tc>
        <w:tc>
          <w:tcPr>
            <w:tcW w:w="1230"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2109"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2596" w:type="dxa"/>
            <w:vAlign w:val="center"/>
          </w:tcPr>
          <w:p>
            <w:pPr>
              <w:rPr>
                <w:rFonts w:ascii="宋体" w:hAnsi="宋体" w:eastAsia="宋体"/>
                <w:color w:val="auto"/>
                <w:sz w:val="24"/>
                <w:szCs w:val="24"/>
                <w:highlight w:val="none"/>
              </w:rPr>
            </w:pPr>
          </w:p>
        </w:tc>
        <w:tc>
          <w:tcPr>
            <w:tcW w:w="2385" w:type="dxa"/>
          </w:tcPr>
          <w:p>
            <w:pPr>
              <w:rPr>
                <w:rFonts w:ascii="宋体" w:hAnsi="宋体" w:eastAsia="宋体"/>
                <w:color w:val="auto"/>
                <w:sz w:val="24"/>
                <w:szCs w:val="24"/>
                <w:highlight w:val="none"/>
              </w:rPr>
            </w:pPr>
          </w:p>
        </w:tc>
        <w:tc>
          <w:tcPr>
            <w:tcW w:w="1230"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2109" w:type="dxa"/>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2596" w:type="dxa"/>
            <w:vAlign w:val="center"/>
          </w:tcPr>
          <w:p>
            <w:pPr>
              <w:rPr>
                <w:rFonts w:ascii="宋体" w:hAnsi="宋体" w:eastAsia="宋体"/>
                <w:color w:val="auto"/>
                <w:sz w:val="24"/>
                <w:szCs w:val="24"/>
                <w:highlight w:val="none"/>
              </w:rPr>
            </w:pPr>
          </w:p>
        </w:tc>
        <w:tc>
          <w:tcPr>
            <w:tcW w:w="2385" w:type="dxa"/>
          </w:tcPr>
          <w:p>
            <w:pPr>
              <w:rPr>
                <w:rFonts w:ascii="宋体" w:hAnsi="宋体" w:eastAsia="宋体"/>
                <w:color w:val="auto"/>
                <w:sz w:val="24"/>
                <w:szCs w:val="24"/>
                <w:highlight w:val="none"/>
              </w:rPr>
            </w:pPr>
          </w:p>
        </w:tc>
        <w:tc>
          <w:tcPr>
            <w:tcW w:w="1230" w:type="dxa"/>
            <w:vAlign w:val="center"/>
          </w:tcPr>
          <w:p>
            <w:pPr>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1"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w:t>
            </w:r>
          </w:p>
        </w:tc>
        <w:tc>
          <w:tcPr>
            <w:tcW w:w="2109" w:type="dxa"/>
            <w:vAlign w:val="center"/>
          </w:tcPr>
          <w:p>
            <w:pPr>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2596" w:type="dxa"/>
            <w:vAlign w:val="center"/>
          </w:tcPr>
          <w:p>
            <w:pPr>
              <w:rPr>
                <w:rFonts w:ascii="宋体" w:hAnsi="宋体" w:eastAsia="宋体"/>
                <w:color w:val="auto"/>
                <w:sz w:val="24"/>
                <w:szCs w:val="24"/>
                <w:highlight w:val="none"/>
              </w:rPr>
            </w:pPr>
          </w:p>
        </w:tc>
        <w:tc>
          <w:tcPr>
            <w:tcW w:w="2385" w:type="dxa"/>
          </w:tcPr>
          <w:p>
            <w:pPr>
              <w:rPr>
                <w:rFonts w:ascii="宋体" w:hAnsi="宋体" w:eastAsia="宋体"/>
                <w:color w:val="auto"/>
                <w:sz w:val="24"/>
                <w:szCs w:val="24"/>
                <w:highlight w:val="none"/>
              </w:rPr>
            </w:pPr>
          </w:p>
        </w:tc>
        <w:tc>
          <w:tcPr>
            <w:tcW w:w="1230" w:type="dxa"/>
            <w:vAlign w:val="center"/>
          </w:tcPr>
          <w:p>
            <w:pPr>
              <w:rPr>
                <w:rFonts w:ascii="宋体" w:hAnsi="宋体" w:eastAsia="宋体"/>
                <w:color w:val="auto"/>
                <w:sz w:val="24"/>
                <w:szCs w:val="24"/>
                <w:highlight w:val="none"/>
              </w:rPr>
            </w:pPr>
          </w:p>
        </w:tc>
      </w:tr>
    </w:tbl>
    <w:p>
      <w:pPr>
        <w:rPr>
          <w:rFonts w:ascii="宋体" w:hAnsi="宋体" w:eastAsia="宋体"/>
          <w:color w:val="auto"/>
          <w:sz w:val="24"/>
          <w:szCs w:val="24"/>
          <w:highlight w:val="none"/>
        </w:rPr>
      </w:pPr>
      <w:r>
        <w:rPr>
          <w:rFonts w:hint="eastAsia" w:ascii="宋体" w:hAnsi="宋体" w:eastAsia="宋体"/>
          <w:color w:val="auto"/>
          <w:sz w:val="24"/>
          <w:szCs w:val="24"/>
          <w:highlight w:val="none"/>
        </w:rPr>
        <w:t>说明：1</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完成标志作为专业机构管理项目的考核节点和评价依据。2</w:t>
      </w:r>
      <w:r>
        <w:rPr>
          <w:rFonts w:ascii="宋体" w:hAnsi="宋体" w:eastAsia="宋体"/>
          <w:color w:val="auto"/>
          <w:sz w:val="24"/>
          <w:szCs w:val="24"/>
          <w:highlight w:val="none"/>
        </w:rPr>
        <w:t>.</w:t>
      </w:r>
      <w:r>
        <w:rPr>
          <w:rFonts w:hint="eastAsia" w:ascii="宋体" w:hAnsi="宋体" w:eastAsia="宋体"/>
          <w:color w:val="auto"/>
          <w:sz w:val="24"/>
          <w:szCs w:val="24"/>
          <w:highlight w:val="none"/>
        </w:rPr>
        <w:t>科技局根据里程碑节点对项目进行检查</w:t>
      </w:r>
      <w:r>
        <w:rPr>
          <w:rFonts w:hint="eastAsia" w:ascii="宋体" w:hAnsi="宋体" w:eastAsia="宋体"/>
          <w:color w:val="auto"/>
          <w:sz w:val="24"/>
          <w:szCs w:val="24"/>
          <w:highlight w:val="none"/>
          <w:lang w:eastAsia="zh-CN"/>
        </w:rPr>
        <w:t>，里程碑节点必须1个以上（重大科技项目</w:t>
      </w:r>
      <w:r>
        <w:rPr>
          <w:rFonts w:hint="eastAsia" w:ascii="宋体" w:hAnsi="宋体" w:eastAsia="宋体"/>
          <w:color w:val="auto"/>
          <w:sz w:val="24"/>
          <w:szCs w:val="24"/>
          <w:highlight w:val="none"/>
        </w:rPr>
        <w:t>里程碑节点必须</w:t>
      </w:r>
      <w:r>
        <w:rPr>
          <w:rFonts w:hint="eastAsia" w:ascii="宋体" w:hAnsi="宋体" w:eastAsia="宋体"/>
          <w:color w:val="auto"/>
          <w:sz w:val="24"/>
          <w:szCs w:val="24"/>
          <w:highlight w:val="none"/>
          <w:lang w:val="en-US" w:eastAsia="zh-CN"/>
        </w:rPr>
        <w:t>2</w:t>
      </w:r>
      <w:r>
        <w:rPr>
          <w:rFonts w:ascii="宋体" w:hAnsi="宋体" w:eastAsia="宋体"/>
          <w:color w:val="auto"/>
          <w:sz w:val="24"/>
          <w:szCs w:val="24"/>
          <w:highlight w:val="none"/>
        </w:rPr>
        <w:t>个以上</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请认真填写。</w:t>
      </w:r>
    </w:p>
    <w:p>
      <w:pPr>
        <w:ind w:left="142" w:firstLine="562" w:firstLineChars="200"/>
        <w:rPr>
          <w:rFonts w:hint="eastAsia" w:ascii="宋体" w:hAnsi="宋体" w:eastAsia="宋体" w:cs="仿宋"/>
          <w:b w:val="0"/>
          <w:bCs/>
          <w:color w:val="auto"/>
          <w:sz w:val="28"/>
          <w:szCs w:val="28"/>
          <w:highlight w:val="none"/>
          <w:lang w:eastAsia="zh-CN"/>
        </w:rPr>
      </w:pPr>
      <w:r>
        <w:rPr>
          <w:rFonts w:ascii="宋体" w:hAnsi="宋体" w:eastAsia="宋体"/>
          <w:b/>
          <w:color w:val="auto"/>
          <w:sz w:val="28"/>
          <w:szCs w:val="28"/>
          <w:highlight w:val="none"/>
        </w:rPr>
        <w:t>2.</w:t>
      </w:r>
      <w:r>
        <w:rPr>
          <w:rFonts w:hint="eastAsia" w:ascii="宋体" w:hAnsi="宋体" w:eastAsia="宋体"/>
          <w:b/>
          <w:color w:val="auto"/>
          <w:sz w:val="28"/>
          <w:szCs w:val="28"/>
          <w:highlight w:val="none"/>
        </w:rPr>
        <w:t>经费支出进度指标</w:t>
      </w:r>
      <w:r>
        <w:rPr>
          <w:rFonts w:hint="eastAsia" w:ascii="宋体" w:hAnsi="宋体" w:eastAsia="宋体" w:cs="仿宋"/>
          <w:b w:val="0"/>
          <w:bCs/>
          <w:color w:val="auto"/>
          <w:sz w:val="28"/>
          <w:szCs w:val="28"/>
          <w:highlight w:val="none"/>
          <w:lang w:eastAsia="zh-CN"/>
        </w:rPr>
        <w:t>（应与上一条“任务进度指标”的时间保持一致，包括市本级科技经费及配套经费）</w:t>
      </w:r>
    </w:p>
    <w:tbl>
      <w:tblPr>
        <w:tblStyle w:val="1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2205"/>
        <w:gridCol w:w="1275"/>
        <w:gridCol w:w="1275"/>
        <w:gridCol w:w="139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21" w:type="dxa"/>
            <w:tcBorders>
              <w:bottom w:val="single" w:color="auto" w:sz="4" w:space="0"/>
            </w:tcBorders>
            <w:vAlign w:val="center"/>
          </w:tcPr>
          <w:p>
            <w:pPr>
              <w:jc w:val="center"/>
              <w:rPr>
                <w:rFonts w:ascii="宋体" w:hAnsi="宋体" w:eastAsia="宋体"/>
                <w:color w:val="auto"/>
                <w:sz w:val="24"/>
                <w:szCs w:val="24"/>
                <w:highlight w:val="none"/>
              </w:rPr>
            </w:pPr>
            <w:r>
              <w:rPr>
                <w:rFonts w:ascii="宋体" w:hAnsi="宋体" w:eastAsia="宋体"/>
                <w:color w:val="auto"/>
                <w:sz w:val="24"/>
                <w:szCs w:val="24"/>
                <w:highlight w:val="none"/>
              </w:rPr>
              <w:t>序号</w:t>
            </w:r>
          </w:p>
        </w:tc>
        <w:tc>
          <w:tcPr>
            <w:tcW w:w="2205" w:type="dxa"/>
            <w:vAlign w:val="center"/>
          </w:tcPr>
          <w:p>
            <w:pPr>
              <w:pStyle w:val="21"/>
              <w:ind w:left="-15" w:firstLine="14" w:firstLineChars="6"/>
              <w:jc w:val="center"/>
              <w:rPr>
                <w:color w:val="auto"/>
                <w:highlight w:val="none"/>
              </w:rPr>
            </w:pPr>
            <w:r>
              <w:rPr>
                <w:color w:val="auto"/>
                <w:highlight w:val="none"/>
              </w:rPr>
              <w:t>支出完成时间</w:t>
            </w:r>
          </w:p>
        </w:tc>
        <w:tc>
          <w:tcPr>
            <w:tcW w:w="1275" w:type="dxa"/>
            <w:vAlign w:val="center"/>
          </w:tcPr>
          <w:p>
            <w:pPr>
              <w:pStyle w:val="21"/>
              <w:ind w:left="-15" w:firstLine="14" w:firstLineChars="6"/>
              <w:jc w:val="center"/>
              <w:rPr>
                <w:color w:val="auto"/>
                <w:highlight w:val="none"/>
              </w:rPr>
            </w:pPr>
            <w:r>
              <w:rPr>
                <w:color w:val="auto"/>
                <w:highlight w:val="none"/>
              </w:rPr>
              <w:t>支出经费</w:t>
            </w:r>
          </w:p>
          <w:p>
            <w:pPr>
              <w:pStyle w:val="21"/>
              <w:ind w:left="-15" w:firstLine="14" w:firstLineChars="6"/>
              <w:jc w:val="center"/>
              <w:rPr>
                <w:color w:val="auto"/>
                <w:highlight w:val="none"/>
              </w:rPr>
            </w:pPr>
            <w:r>
              <w:rPr>
                <w:color w:val="auto"/>
                <w:highlight w:val="none"/>
              </w:rPr>
              <w:t>合计</w:t>
            </w:r>
          </w:p>
        </w:tc>
        <w:tc>
          <w:tcPr>
            <w:tcW w:w="1275" w:type="dxa"/>
            <w:vAlign w:val="center"/>
          </w:tcPr>
          <w:p>
            <w:pPr>
              <w:pStyle w:val="21"/>
              <w:ind w:left="-15" w:firstLine="14" w:firstLineChars="6"/>
              <w:jc w:val="center"/>
              <w:rPr>
                <w:color w:val="auto"/>
                <w:highlight w:val="none"/>
              </w:rPr>
            </w:pPr>
            <w:r>
              <w:rPr>
                <w:color w:val="auto"/>
                <w:highlight w:val="none"/>
              </w:rPr>
              <w:t>其中</w:t>
            </w:r>
            <w:r>
              <w:rPr>
                <w:rFonts w:hint="eastAsia"/>
                <w:color w:val="auto"/>
                <w:highlight w:val="none"/>
              </w:rPr>
              <w:t>市本级科技经费</w:t>
            </w:r>
            <w:r>
              <w:rPr>
                <w:color w:val="auto"/>
                <w:highlight w:val="none"/>
              </w:rPr>
              <w:t>支出</w:t>
            </w:r>
          </w:p>
        </w:tc>
        <w:tc>
          <w:tcPr>
            <w:tcW w:w="1395" w:type="dxa"/>
            <w:vAlign w:val="center"/>
          </w:tcPr>
          <w:p>
            <w:pPr>
              <w:pStyle w:val="21"/>
              <w:ind w:left="-15" w:firstLine="14" w:firstLineChars="6"/>
              <w:jc w:val="center"/>
              <w:rPr>
                <w:color w:val="auto"/>
                <w:highlight w:val="none"/>
              </w:rPr>
            </w:pPr>
            <w:r>
              <w:rPr>
                <w:color w:val="auto"/>
                <w:highlight w:val="none"/>
              </w:rPr>
              <w:t>其中</w:t>
            </w:r>
            <w:r>
              <w:rPr>
                <w:rFonts w:hint="eastAsia"/>
                <w:color w:val="auto"/>
                <w:highlight w:val="none"/>
              </w:rPr>
              <w:t>配套经费</w:t>
            </w:r>
            <w:r>
              <w:rPr>
                <w:color w:val="auto"/>
                <w:highlight w:val="none"/>
              </w:rPr>
              <w:t>支出</w:t>
            </w:r>
          </w:p>
        </w:tc>
        <w:tc>
          <w:tcPr>
            <w:tcW w:w="2018" w:type="dxa"/>
            <w:vAlign w:val="center"/>
          </w:tcPr>
          <w:p>
            <w:pPr>
              <w:pStyle w:val="21"/>
              <w:ind w:left="-15" w:firstLine="14" w:firstLineChars="6"/>
              <w:jc w:val="center"/>
              <w:rPr>
                <w:color w:val="auto"/>
                <w:highlight w:val="none"/>
              </w:rPr>
            </w:pPr>
            <w:r>
              <w:rPr>
                <w:rFonts w:hint="eastAsia"/>
                <w:color w:val="auto"/>
                <w:highlight w:val="none"/>
              </w:rPr>
              <w:t>支出单位及说明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26" w:type="dxa"/>
            <w:gridSpan w:val="2"/>
            <w:tcBorders>
              <w:bottom w:val="single" w:color="auto" w:sz="4" w:space="0"/>
            </w:tcBorders>
            <w:vAlign w:val="center"/>
          </w:tcPr>
          <w:p>
            <w:pPr>
              <w:pStyle w:val="21"/>
              <w:ind w:left="-15" w:firstLine="14" w:firstLineChars="6"/>
              <w:jc w:val="center"/>
              <w:rPr>
                <w:rFonts w:hint="eastAsia" w:eastAsia="宋体"/>
                <w:color w:val="auto"/>
                <w:highlight w:val="none"/>
                <w:lang w:eastAsia="zh-CN"/>
              </w:rPr>
            </w:pPr>
            <w:r>
              <w:rPr>
                <w:rFonts w:hint="eastAsia"/>
                <w:color w:val="auto"/>
                <w:highlight w:val="none"/>
                <w:lang w:eastAsia="zh-CN"/>
              </w:rPr>
              <w:t>合计</w:t>
            </w:r>
          </w:p>
        </w:tc>
        <w:tc>
          <w:tcPr>
            <w:tcW w:w="1275" w:type="dxa"/>
            <w:vAlign w:val="center"/>
          </w:tcPr>
          <w:p>
            <w:pPr>
              <w:pStyle w:val="21"/>
              <w:ind w:left="-15" w:firstLine="14" w:firstLineChars="6"/>
              <w:jc w:val="center"/>
              <w:rPr>
                <w:color w:val="auto"/>
                <w:highlight w:val="none"/>
              </w:rPr>
            </w:pPr>
          </w:p>
        </w:tc>
        <w:tc>
          <w:tcPr>
            <w:tcW w:w="1275" w:type="dxa"/>
            <w:vAlign w:val="center"/>
          </w:tcPr>
          <w:p>
            <w:pPr>
              <w:pStyle w:val="21"/>
              <w:ind w:left="-15" w:firstLine="14" w:firstLineChars="6"/>
              <w:jc w:val="center"/>
              <w:rPr>
                <w:color w:val="auto"/>
                <w:highlight w:val="none"/>
              </w:rPr>
            </w:pPr>
          </w:p>
        </w:tc>
        <w:tc>
          <w:tcPr>
            <w:tcW w:w="1395" w:type="dxa"/>
            <w:vAlign w:val="center"/>
          </w:tcPr>
          <w:p>
            <w:pPr>
              <w:pStyle w:val="21"/>
              <w:ind w:left="-15" w:firstLine="14" w:firstLineChars="6"/>
              <w:jc w:val="center"/>
              <w:rPr>
                <w:color w:val="auto"/>
                <w:highlight w:val="none"/>
              </w:rPr>
            </w:pPr>
          </w:p>
        </w:tc>
        <w:tc>
          <w:tcPr>
            <w:tcW w:w="2018" w:type="dxa"/>
            <w:vAlign w:val="center"/>
          </w:tcPr>
          <w:p>
            <w:pPr>
              <w:pStyle w:val="21"/>
              <w:ind w:left="-15" w:firstLine="14" w:firstLineChars="6"/>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1" w:type="dxa"/>
            <w:tcBorders>
              <w:bottom w:val="single" w:color="auto" w:sz="4" w:space="0"/>
            </w:tcBorders>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1</w:t>
            </w:r>
          </w:p>
        </w:tc>
        <w:tc>
          <w:tcPr>
            <w:tcW w:w="2205" w:type="dxa"/>
            <w:vAlign w:val="center"/>
          </w:tcPr>
          <w:p>
            <w:pPr>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1275" w:type="dxa"/>
            <w:vAlign w:val="center"/>
          </w:tcPr>
          <w:p>
            <w:pPr>
              <w:pStyle w:val="21"/>
              <w:ind w:left="-15" w:firstLine="480"/>
              <w:rPr>
                <w:color w:val="auto"/>
                <w:highlight w:val="none"/>
              </w:rPr>
            </w:pPr>
          </w:p>
        </w:tc>
        <w:tc>
          <w:tcPr>
            <w:tcW w:w="1275" w:type="dxa"/>
            <w:vAlign w:val="center"/>
          </w:tcPr>
          <w:p>
            <w:pPr>
              <w:pStyle w:val="21"/>
              <w:ind w:left="-15" w:firstLine="480"/>
              <w:rPr>
                <w:color w:val="auto"/>
                <w:highlight w:val="none"/>
              </w:rPr>
            </w:pPr>
          </w:p>
        </w:tc>
        <w:tc>
          <w:tcPr>
            <w:tcW w:w="1395" w:type="dxa"/>
            <w:vAlign w:val="center"/>
          </w:tcPr>
          <w:p>
            <w:pPr>
              <w:pStyle w:val="21"/>
              <w:ind w:left="-15" w:firstLine="480"/>
              <w:rPr>
                <w:color w:val="auto"/>
                <w:highlight w:val="none"/>
              </w:rPr>
            </w:pPr>
          </w:p>
        </w:tc>
        <w:tc>
          <w:tcPr>
            <w:tcW w:w="2018" w:type="dxa"/>
            <w:vAlign w:val="center"/>
          </w:tcPr>
          <w:p>
            <w:pPr>
              <w:pStyle w:val="21"/>
              <w:ind w:left="-15"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1"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2</w:t>
            </w:r>
          </w:p>
        </w:tc>
        <w:tc>
          <w:tcPr>
            <w:tcW w:w="2205" w:type="dxa"/>
            <w:vAlign w:val="center"/>
          </w:tcPr>
          <w:p>
            <w:pPr>
              <w:rPr>
                <w:color w:val="auto"/>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1275" w:type="dxa"/>
            <w:vAlign w:val="center"/>
          </w:tcPr>
          <w:p>
            <w:pPr>
              <w:pStyle w:val="21"/>
              <w:ind w:left="-15" w:firstLine="480"/>
              <w:rPr>
                <w:color w:val="auto"/>
                <w:highlight w:val="none"/>
              </w:rPr>
            </w:pPr>
          </w:p>
        </w:tc>
        <w:tc>
          <w:tcPr>
            <w:tcW w:w="1275" w:type="dxa"/>
            <w:vAlign w:val="center"/>
          </w:tcPr>
          <w:p>
            <w:pPr>
              <w:pStyle w:val="21"/>
              <w:ind w:left="-15" w:firstLine="480"/>
              <w:rPr>
                <w:color w:val="auto"/>
                <w:highlight w:val="none"/>
              </w:rPr>
            </w:pPr>
          </w:p>
        </w:tc>
        <w:tc>
          <w:tcPr>
            <w:tcW w:w="1395" w:type="dxa"/>
            <w:vAlign w:val="center"/>
          </w:tcPr>
          <w:p>
            <w:pPr>
              <w:pStyle w:val="21"/>
              <w:ind w:left="-15" w:firstLine="480"/>
              <w:rPr>
                <w:color w:val="auto"/>
                <w:highlight w:val="none"/>
              </w:rPr>
            </w:pPr>
          </w:p>
        </w:tc>
        <w:tc>
          <w:tcPr>
            <w:tcW w:w="2018" w:type="dxa"/>
            <w:vAlign w:val="center"/>
          </w:tcPr>
          <w:p>
            <w:pPr>
              <w:pStyle w:val="21"/>
              <w:ind w:left="-15"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1" w:type="dxa"/>
            <w:vAlign w:val="center"/>
          </w:tcPr>
          <w:p>
            <w:pPr>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3</w:t>
            </w:r>
          </w:p>
        </w:tc>
        <w:tc>
          <w:tcPr>
            <w:tcW w:w="2205" w:type="dxa"/>
            <w:vAlign w:val="center"/>
          </w:tcPr>
          <w:p>
            <w:pPr>
              <w:rPr>
                <w:color w:val="auto"/>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1275" w:type="dxa"/>
            <w:vAlign w:val="center"/>
          </w:tcPr>
          <w:p>
            <w:pPr>
              <w:pStyle w:val="21"/>
              <w:ind w:left="-15" w:firstLine="480"/>
              <w:rPr>
                <w:color w:val="auto"/>
                <w:highlight w:val="none"/>
              </w:rPr>
            </w:pPr>
          </w:p>
        </w:tc>
        <w:tc>
          <w:tcPr>
            <w:tcW w:w="1275" w:type="dxa"/>
            <w:vAlign w:val="center"/>
          </w:tcPr>
          <w:p>
            <w:pPr>
              <w:pStyle w:val="21"/>
              <w:ind w:left="-15" w:firstLine="480"/>
              <w:rPr>
                <w:color w:val="auto"/>
                <w:highlight w:val="none"/>
              </w:rPr>
            </w:pPr>
          </w:p>
        </w:tc>
        <w:tc>
          <w:tcPr>
            <w:tcW w:w="1395" w:type="dxa"/>
            <w:vAlign w:val="center"/>
          </w:tcPr>
          <w:p>
            <w:pPr>
              <w:pStyle w:val="21"/>
              <w:ind w:left="-15" w:firstLine="480"/>
              <w:rPr>
                <w:color w:val="auto"/>
                <w:highlight w:val="none"/>
              </w:rPr>
            </w:pPr>
          </w:p>
        </w:tc>
        <w:tc>
          <w:tcPr>
            <w:tcW w:w="2018" w:type="dxa"/>
            <w:vAlign w:val="center"/>
          </w:tcPr>
          <w:p>
            <w:pPr>
              <w:pStyle w:val="21"/>
              <w:ind w:left="-15"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1"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w:t>
            </w:r>
          </w:p>
        </w:tc>
        <w:tc>
          <w:tcPr>
            <w:tcW w:w="2205" w:type="dxa"/>
            <w:vAlign w:val="center"/>
          </w:tcPr>
          <w:p>
            <w:pPr>
              <w:rPr>
                <w:rFonts w:hint="eastAsia"/>
                <w:color w:val="auto"/>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1275" w:type="dxa"/>
            <w:vAlign w:val="center"/>
          </w:tcPr>
          <w:p>
            <w:pPr>
              <w:pStyle w:val="21"/>
              <w:ind w:left="-15" w:firstLine="480"/>
              <w:rPr>
                <w:color w:val="auto"/>
                <w:highlight w:val="none"/>
              </w:rPr>
            </w:pPr>
          </w:p>
        </w:tc>
        <w:tc>
          <w:tcPr>
            <w:tcW w:w="1275" w:type="dxa"/>
            <w:vAlign w:val="center"/>
          </w:tcPr>
          <w:p>
            <w:pPr>
              <w:pStyle w:val="21"/>
              <w:ind w:left="-15" w:firstLine="480"/>
              <w:rPr>
                <w:color w:val="auto"/>
                <w:highlight w:val="none"/>
              </w:rPr>
            </w:pPr>
          </w:p>
        </w:tc>
        <w:tc>
          <w:tcPr>
            <w:tcW w:w="1395" w:type="dxa"/>
            <w:vAlign w:val="center"/>
          </w:tcPr>
          <w:p>
            <w:pPr>
              <w:pStyle w:val="21"/>
              <w:ind w:left="-15" w:firstLine="480"/>
              <w:rPr>
                <w:color w:val="auto"/>
                <w:highlight w:val="none"/>
              </w:rPr>
            </w:pPr>
          </w:p>
        </w:tc>
        <w:tc>
          <w:tcPr>
            <w:tcW w:w="2018" w:type="dxa"/>
            <w:vAlign w:val="center"/>
          </w:tcPr>
          <w:p>
            <w:pPr>
              <w:pStyle w:val="21"/>
              <w:ind w:left="-15" w:firstLine="48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21" w:type="dxa"/>
            <w:vAlign w:val="center"/>
          </w:tcPr>
          <w:p>
            <w:pPr>
              <w:jc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5</w:t>
            </w:r>
          </w:p>
        </w:tc>
        <w:tc>
          <w:tcPr>
            <w:tcW w:w="2205" w:type="dxa"/>
            <w:vAlign w:val="center"/>
          </w:tcPr>
          <w:p>
            <w:pPr>
              <w:rPr>
                <w:rFonts w:hint="eastAsia"/>
                <w:color w:val="auto"/>
                <w:highlight w:val="none"/>
              </w:rPr>
            </w:pP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年 月至  年 月</w:t>
            </w:r>
          </w:p>
        </w:tc>
        <w:tc>
          <w:tcPr>
            <w:tcW w:w="1275" w:type="dxa"/>
            <w:vAlign w:val="center"/>
          </w:tcPr>
          <w:p>
            <w:pPr>
              <w:pStyle w:val="21"/>
              <w:ind w:left="-15" w:firstLine="480"/>
              <w:rPr>
                <w:color w:val="auto"/>
                <w:highlight w:val="none"/>
              </w:rPr>
            </w:pPr>
          </w:p>
        </w:tc>
        <w:tc>
          <w:tcPr>
            <w:tcW w:w="1275" w:type="dxa"/>
            <w:vAlign w:val="center"/>
          </w:tcPr>
          <w:p>
            <w:pPr>
              <w:pStyle w:val="21"/>
              <w:ind w:left="-15" w:firstLine="480"/>
              <w:rPr>
                <w:color w:val="auto"/>
                <w:highlight w:val="none"/>
              </w:rPr>
            </w:pPr>
          </w:p>
        </w:tc>
        <w:tc>
          <w:tcPr>
            <w:tcW w:w="1395" w:type="dxa"/>
            <w:vAlign w:val="center"/>
          </w:tcPr>
          <w:p>
            <w:pPr>
              <w:pStyle w:val="21"/>
              <w:ind w:left="-15" w:firstLine="480"/>
              <w:rPr>
                <w:color w:val="auto"/>
                <w:highlight w:val="none"/>
              </w:rPr>
            </w:pPr>
          </w:p>
        </w:tc>
        <w:tc>
          <w:tcPr>
            <w:tcW w:w="2018" w:type="dxa"/>
            <w:vAlign w:val="center"/>
          </w:tcPr>
          <w:p>
            <w:pPr>
              <w:pStyle w:val="21"/>
              <w:ind w:left="-15" w:firstLine="480"/>
              <w:rPr>
                <w:color w:val="auto"/>
                <w:highlight w:val="none"/>
              </w:rPr>
            </w:pPr>
          </w:p>
        </w:tc>
      </w:tr>
    </w:tbl>
    <w:p>
      <w:pPr>
        <w:rPr>
          <w:rFonts w:ascii="宋体" w:hAnsi="宋体" w:eastAsia="宋体"/>
          <w:color w:val="auto"/>
          <w:sz w:val="24"/>
          <w:szCs w:val="24"/>
          <w:highlight w:val="none"/>
        </w:rPr>
      </w:pPr>
      <w:r>
        <w:rPr>
          <w:rFonts w:hint="eastAsia" w:ascii="宋体" w:hAnsi="宋体" w:eastAsia="宋体"/>
          <w:color w:val="auto"/>
          <w:sz w:val="24"/>
          <w:szCs w:val="24"/>
          <w:highlight w:val="none"/>
        </w:rPr>
        <w:t>说明：1</w:t>
      </w:r>
      <w:r>
        <w:rPr>
          <w:rFonts w:ascii="宋体" w:hAnsi="宋体" w:eastAsia="宋体"/>
          <w:color w:val="auto"/>
          <w:sz w:val="24"/>
          <w:szCs w:val="24"/>
          <w:highlight w:val="none"/>
        </w:rPr>
        <w:t>.项目</w:t>
      </w:r>
      <w:r>
        <w:rPr>
          <w:rFonts w:hint="eastAsia" w:ascii="宋体" w:hAnsi="宋体" w:eastAsia="宋体"/>
          <w:color w:val="auto"/>
          <w:sz w:val="24"/>
          <w:szCs w:val="24"/>
          <w:highlight w:val="none"/>
        </w:rPr>
        <w:t>须</w:t>
      </w:r>
      <w:r>
        <w:rPr>
          <w:rFonts w:ascii="宋体" w:hAnsi="宋体" w:eastAsia="宋体"/>
          <w:color w:val="auto"/>
          <w:sz w:val="24"/>
          <w:szCs w:val="24"/>
          <w:highlight w:val="none"/>
        </w:rPr>
        <w:t>分配经费给</w:t>
      </w:r>
      <w:r>
        <w:rPr>
          <w:rFonts w:hint="eastAsia" w:ascii="宋体" w:hAnsi="宋体" w:eastAsia="宋体"/>
          <w:color w:val="auto"/>
          <w:sz w:val="24"/>
          <w:szCs w:val="24"/>
          <w:highlight w:val="none"/>
        </w:rPr>
        <w:t>参与</w:t>
      </w:r>
      <w:r>
        <w:rPr>
          <w:rFonts w:ascii="宋体" w:hAnsi="宋体" w:eastAsia="宋体"/>
          <w:color w:val="auto"/>
          <w:sz w:val="24"/>
          <w:szCs w:val="24"/>
          <w:highlight w:val="none"/>
        </w:rPr>
        <w:t>单位的</w:t>
      </w:r>
      <w:r>
        <w:rPr>
          <w:rFonts w:hint="eastAsia" w:ascii="宋体" w:hAnsi="宋体" w:eastAsia="宋体"/>
          <w:color w:val="auto"/>
          <w:sz w:val="24"/>
          <w:szCs w:val="24"/>
          <w:highlight w:val="none"/>
        </w:rPr>
        <w:t>，牵头单位要按时拨付分配经费。2</w:t>
      </w:r>
      <w:r>
        <w:rPr>
          <w:rFonts w:ascii="宋体" w:hAnsi="宋体" w:eastAsia="宋体"/>
          <w:color w:val="auto"/>
          <w:sz w:val="24"/>
          <w:szCs w:val="24"/>
          <w:highlight w:val="none"/>
        </w:rPr>
        <w:t>.</w:t>
      </w:r>
      <w:r>
        <w:rPr>
          <w:rFonts w:hint="eastAsia" w:ascii="宋体" w:hAnsi="宋体" w:eastAsia="宋体"/>
          <w:color w:val="auto"/>
          <w:sz w:val="24"/>
          <w:szCs w:val="24"/>
          <w:highlight w:val="none"/>
          <w:lang w:eastAsia="zh-CN"/>
        </w:rPr>
        <w:t>市本级科技</w:t>
      </w:r>
      <w:r>
        <w:rPr>
          <w:rFonts w:ascii="宋体" w:hAnsi="宋体" w:eastAsia="宋体"/>
          <w:color w:val="auto"/>
          <w:sz w:val="24"/>
          <w:szCs w:val="24"/>
          <w:highlight w:val="none"/>
        </w:rPr>
        <w:t>经费须单独专账核算</w:t>
      </w:r>
      <w:r>
        <w:rPr>
          <w:rFonts w:hint="eastAsia" w:ascii="宋体" w:hAnsi="宋体" w:eastAsia="宋体"/>
          <w:color w:val="auto"/>
          <w:sz w:val="24"/>
          <w:szCs w:val="24"/>
          <w:highlight w:val="none"/>
        </w:rPr>
        <w:t>。3</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 支出单位及说明，须注明</w:t>
      </w:r>
      <w:r>
        <w:rPr>
          <w:rFonts w:hint="eastAsia" w:ascii="宋体" w:hAnsi="宋体" w:eastAsia="宋体"/>
          <w:color w:val="auto"/>
          <w:sz w:val="24"/>
          <w:szCs w:val="24"/>
          <w:highlight w:val="none"/>
          <w:lang w:eastAsia="zh-CN"/>
        </w:rPr>
        <w:t>市本级</w:t>
      </w:r>
      <w:r>
        <w:rPr>
          <w:rFonts w:hint="eastAsia" w:ascii="宋体" w:hAnsi="宋体" w:eastAsia="宋体"/>
          <w:color w:val="auto"/>
          <w:sz w:val="24"/>
          <w:szCs w:val="24"/>
          <w:highlight w:val="none"/>
        </w:rPr>
        <w:t>科技经费、配套经费分别由哪个单位支出，以及支出用于完成的任务。</w:t>
      </w:r>
    </w:p>
    <w:p>
      <w:pPr>
        <w:autoSpaceDE w:val="0"/>
        <w:autoSpaceDN w:val="0"/>
        <w:ind w:firstLine="562" w:firstLineChars="200"/>
        <w:rPr>
          <w:rFonts w:ascii="宋体" w:hAnsi="宋体" w:eastAsia="宋体" w:cs="仿宋"/>
          <w:b/>
          <w:color w:val="auto"/>
          <w:sz w:val="28"/>
          <w:szCs w:val="28"/>
          <w:highlight w:val="none"/>
        </w:rPr>
      </w:pPr>
    </w:p>
    <w:p>
      <w:pPr>
        <w:autoSpaceDE w:val="0"/>
        <w:autoSpaceDN w:val="0"/>
        <w:ind w:firstLine="562" w:firstLineChars="200"/>
        <w:rPr>
          <w:rFonts w:hint="eastAsia" w:ascii="宋体" w:hAnsi="宋体" w:eastAsia="宋体" w:cs="仿宋"/>
          <w:b w:val="0"/>
          <w:bCs/>
          <w:color w:val="auto"/>
          <w:sz w:val="28"/>
          <w:szCs w:val="28"/>
          <w:highlight w:val="none"/>
          <w:lang w:eastAsia="zh-CN"/>
        </w:rPr>
      </w:pPr>
      <w:r>
        <w:rPr>
          <w:rFonts w:ascii="宋体" w:hAnsi="宋体" w:eastAsia="宋体" w:cs="仿宋"/>
          <w:b/>
          <w:color w:val="auto"/>
          <w:sz w:val="28"/>
          <w:szCs w:val="28"/>
          <w:highlight w:val="none"/>
        </w:rPr>
        <w:t>3.预期成果及直接经济效益指标</w:t>
      </w:r>
      <w:r>
        <w:rPr>
          <w:rFonts w:hint="eastAsia" w:ascii="宋体" w:hAnsi="宋体" w:eastAsia="宋体" w:cs="仿宋"/>
          <w:b w:val="0"/>
          <w:bCs/>
          <w:color w:val="auto"/>
          <w:sz w:val="28"/>
          <w:szCs w:val="28"/>
          <w:highlight w:val="none"/>
          <w:lang w:eastAsia="zh-CN"/>
        </w:rPr>
        <w:t>（根据实际情况填写，如果没有，则留空）</w:t>
      </w:r>
    </w:p>
    <w:tbl>
      <w:tblPr>
        <w:tblStyle w:val="12"/>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134"/>
        <w:gridCol w:w="25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6" w:type="dxa"/>
            <w:gridSpan w:val="2"/>
          </w:tcPr>
          <w:p>
            <w:pPr>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成果形式</w:t>
            </w:r>
          </w:p>
        </w:tc>
        <w:tc>
          <w:tcPr>
            <w:tcW w:w="851" w:type="dxa"/>
          </w:tcPr>
          <w:p>
            <w:pPr>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数量</w:t>
            </w:r>
          </w:p>
        </w:tc>
        <w:tc>
          <w:tcPr>
            <w:tcW w:w="3685" w:type="dxa"/>
            <w:gridSpan w:val="2"/>
          </w:tcPr>
          <w:p>
            <w:pPr>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成果形式</w:t>
            </w:r>
          </w:p>
        </w:tc>
        <w:tc>
          <w:tcPr>
            <w:tcW w:w="851" w:type="dxa"/>
          </w:tcPr>
          <w:p>
            <w:pPr>
              <w:jc w:val="center"/>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1.申请专利(项)</w:t>
            </w:r>
          </w:p>
        </w:tc>
        <w:tc>
          <w:tcPr>
            <w:tcW w:w="2693" w:type="dxa"/>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发明专利</w:t>
            </w:r>
          </w:p>
        </w:tc>
        <w:tc>
          <w:tcPr>
            <w:tcW w:w="851" w:type="dxa"/>
          </w:tcPr>
          <w:p>
            <w:pPr>
              <w:rPr>
                <w:rFonts w:ascii="宋体" w:hAnsi="宋体" w:eastAsia="宋体"/>
                <w:color w:val="auto"/>
                <w:kern w:val="0"/>
                <w:sz w:val="24"/>
                <w:szCs w:val="24"/>
                <w:highlight w:val="none"/>
              </w:rPr>
            </w:pPr>
          </w:p>
        </w:tc>
        <w:tc>
          <w:tcPr>
            <w:tcW w:w="1134" w:type="dxa"/>
            <w:vMerge w:val="restart"/>
            <w:vAlign w:val="center"/>
          </w:tcPr>
          <w:p>
            <w:pPr>
              <w:jc w:val="left"/>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.建设研发及应用平台</w:t>
            </w: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研发平台/</w:t>
            </w:r>
            <w:r>
              <w:rPr>
                <w:rFonts w:ascii="宋体" w:hAnsi="宋体" w:eastAsia="宋体" w:cs="宋体"/>
                <w:color w:val="auto"/>
                <w:kern w:val="0"/>
                <w:sz w:val="24"/>
                <w:szCs w:val="24"/>
                <w:highlight w:val="none"/>
              </w:rPr>
              <w:t>个</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实用新型专利</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vMerge w:val="restart"/>
            <w:vAlign w:val="center"/>
          </w:tcPr>
          <w:p>
            <w:pPr>
              <w:jc w:val="left"/>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试验基地/</w:t>
            </w:r>
            <w:r>
              <w:rPr>
                <w:rFonts w:ascii="宋体" w:hAnsi="宋体" w:eastAsia="宋体" w:cs="宋体"/>
                <w:color w:val="auto"/>
                <w:kern w:val="0"/>
                <w:sz w:val="24"/>
                <w:szCs w:val="24"/>
                <w:highlight w:val="none"/>
              </w:rPr>
              <w:t>条</w:t>
            </w:r>
          </w:p>
        </w:tc>
        <w:tc>
          <w:tcPr>
            <w:tcW w:w="851" w:type="dxa"/>
            <w:vMerge w:val="restart"/>
            <w:vAlign w:val="center"/>
          </w:tcPr>
          <w:p>
            <w:pPr>
              <w:jc w:val="left"/>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外观设计专利</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vMerge w:val="continue"/>
          </w:tcPr>
          <w:p>
            <w:pPr>
              <w:rPr>
                <w:rFonts w:hint="eastAsia" w:ascii="宋体" w:hAnsi="宋体" w:eastAsia="宋体" w:cs="宋体"/>
                <w:color w:val="auto"/>
                <w:kern w:val="0"/>
                <w:sz w:val="24"/>
                <w:szCs w:val="24"/>
                <w:highlight w:val="none"/>
              </w:rPr>
            </w:pPr>
          </w:p>
        </w:tc>
        <w:tc>
          <w:tcPr>
            <w:tcW w:w="851" w:type="dxa"/>
            <w:vMerge w:val="continue"/>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制定技术标准(个)</w:t>
            </w: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国际标准</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vAlign w:val="center"/>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中试线/</w:t>
            </w:r>
            <w:r>
              <w:rPr>
                <w:rFonts w:ascii="宋体" w:hAnsi="宋体" w:eastAsia="宋体" w:cs="宋体"/>
                <w:color w:val="auto"/>
                <w:kern w:val="0"/>
                <w:sz w:val="24"/>
                <w:szCs w:val="24"/>
                <w:highlight w:val="none"/>
              </w:rPr>
              <w:t>条</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国家标准</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生产线/</w:t>
            </w:r>
            <w:r>
              <w:rPr>
                <w:rFonts w:ascii="宋体" w:hAnsi="宋体" w:eastAsia="宋体" w:cs="宋体"/>
                <w:color w:val="auto"/>
                <w:kern w:val="0"/>
                <w:sz w:val="24"/>
                <w:szCs w:val="24"/>
                <w:highlight w:val="none"/>
              </w:rPr>
              <w:t>个</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行业标准</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示范点/</w:t>
            </w:r>
            <w:r>
              <w:rPr>
                <w:rFonts w:ascii="宋体" w:hAnsi="宋体" w:eastAsia="宋体" w:cs="宋体"/>
                <w:color w:val="auto"/>
                <w:kern w:val="0"/>
                <w:sz w:val="24"/>
                <w:szCs w:val="24"/>
                <w:highlight w:val="none"/>
              </w:rPr>
              <w:t>个</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团体标准</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科技信息服务平台/</w:t>
            </w:r>
            <w:r>
              <w:rPr>
                <w:rFonts w:ascii="宋体" w:hAnsi="宋体" w:eastAsia="宋体" w:cs="宋体"/>
                <w:color w:val="auto"/>
                <w:kern w:val="0"/>
                <w:sz w:val="24"/>
                <w:szCs w:val="24"/>
                <w:highlight w:val="none"/>
              </w:rPr>
              <w:t>个</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地方标准</w:t>
            </w:r>
          </w:p>
        </w:tc>
        <w:tc>
          <w:tcPr>
            <w:tcW w:w="851" w:type="dxa"/>
          </w:tcPr>
          <w:p>
            <w:pPr>
              <w:rPr>
                <w:rFonts w:ascii="宋体" w:hAnsi="宋体" w:eastAsia="宋体"/>
                <w:color w:val="auto"/>
                <w:kern w:val="0"/>
                <w:sz w:val="24"/>
                <w:szCs w:val="24"/>
                <w:highlight w:val="none"/>
              </w:rPr>
            </w:pPr>
          </w:p>
        </w:tc>
        <w:tc>
          <w:tcPr>
            <w:tcW w:w="1134" w:type="dxa"/>
            <w:vMerge w:val="restart"/>
          </w:tcPr>
          <w:p>
            <w:pPr>
              <w:jc w:val="left"/>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.发表论文/著作</w:t>
            </w:r>
          </w:p>
        </w:tc>
        <w:tc>
          <w:tcPr>
            <w:tcW w:w="2551" w:type="dxa"/>
            <w:vMerge w:val="restart"/>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申请登记计算机软件/</w:t>
            </w:r>
            <w:r>
              <w:rPr>
                <w:rFonts w:ascii="宋体" w:hAnsi="宋体" w:eastAsia="宋体" w:cs="宋体"/>
                <w:color w:val="auto"/>
                <w:kern w:val="0"/>
                <w:sz w:val="24"/>
                <w:szCs w:val="24"/>
                <w:highlight w:val="none"/>
              </w:rPr>
              <w:t>套</w:t>
            </w:r>
          </w:p>
        </w:tc>
        <w:tc>
          <w:tcPr>
            <w:tcW w:w="851" w:type="dxa"/>
            <w:vMerge w:val="restart"/>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企业标准</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s="宋体"/>
                <w:color w:val="auto"/>
                <w:kern w:val="0"/>
                <w:sz w:val="24"/>
                <w:szCs w:val="24"/>
                <w:highlight w:val="none"/>
              </w:rPr>
            </w:pPr>
          </w:p>
        </w:tc>
        <w:tc>
          <w:tcPr>
            <w:tcW w:w="2551" w:type="dxa"/>
            <w:vMerge w:val="continue"/>
          </w:tcPr>
          <w:p>
            <w:pPr>
              <w:rPr>
                <w:rFonts w:ascii="宋体" w:hAnsi="宋体" w:eastAsia="宋体" w:cs="宋体"/>
                <w:color w:val="auto"/>
                <w:kern w:val="0"/>
                <w:sz w:val="24"/>
                <w:szCs w:val="24"/>
                <w:highlight w:val="none"/>
              </w:rPr>
            </w:pPr>
          </w:p>
        </w:tc>
        <w:tc>
          <w:tcPr>
            <w:tcW w:w="851" w:type="dxa"/>
            <w:vMerge w:val="continue"/>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3.提交科技报告（份）</w:t>
            </w: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最终技术报告</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s="宋体"/>
                <w:color w:val="auto"/>
                <w:kern w:val="0"/>
                <w:sz w:val="24"/>
                <w:szCs w:val="24"/>
                <w:highlight w:val="none"/>
              </w:rPr>
            </w:pPr>
          </w:p>
        </w:tc>
        <w:tc>
          <w:tcPr>
            <w:tcW w:w="2551" w:type="dxa"/>
            <w:vAlign w:val="center"/>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出版专著/部</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技术进展报告</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T</w:t>
            </w:r>
            <w:r>
              <w:rPr>
                <w:rFonts w:ascii="宋体" w:hAnsi="宋体" w:eastAsia="宋体" w:cs="宋体"/>
                <w:color w:val="auto"/>
                <w:kern w:val="0"/>
                <w:sz w:val="24"/>
                <w:szCs w:val="24"/>
                <w:highlight w:val="none"/>
              </w:rPr>
              <w:t>1级期刊</w:t>
            </w:r>
            <w:r>
              <w:rPr>
                <w:rFonts w:hint="eastAsia" w:ascii="宋体" w:hAnsi="宋体" w:eastAsia="宋体" w:cs="宋体"/>
                <w:color w:val="auto"/>
                <w:kern w:val="0"/>
                <w:sz w:val="24"/>
                <w:szCs w:val="24"/>
                <w:highlight w:val="none"/>
              </w:rPr>
              <w:t>发表论文/篇</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专题技术报告</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T</w:t>
            </w:r>
            <w:r>
              <w:rPr>
                <w:rFonts w:ascii="宋体" w:hAnsi="宋体" w:eastAsia="宋体" w:cs="宋体"/>
                <w:color w:val="auto"/>
                <w:kern w:val="0"/>
                <w:sz w:val="24"/>
                <w:szCs w:val="24"/>
                <w:highlight w:val="none"/>
              </w:rPr>
              <w:t>2级期刊</w:t>
            </w:r>
            <w:r>
              <w:rPr>
                <w:rFonts w:hint="eastAsia" w:ascii="宋体" w:hAnsi="宋体" w:eastAsia="宋体" w:cs="宋体"/>
                <w:color w:val="auto"/>
                <w:kern w:val="0"/>
                <w:sz w:val="24"/>
                <w:szCs w:val="24"/>
                <w:highlight w:val="none"/>
              </w:rPr>
              <w:t>发表论文/篇</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监督检查报告</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T</w:t>
            </w:r>
            <w:r>
              <w:rPr>
                <w:rFonts w:ascii="宋体" w:hAnsi="宋体" w:eastAsia="宋体" w:cs="宋体"/>
                <w:color w:val="auto"/>
                <w:kern w:val="0"/>
                <w:sz w:val="24"/>
                <w:szCs w:val="24"/>
                <w:highlight w:val="none"/>
              </w:rPr>
              <w:t>3级期刊</w:t>
            </w:r>
            <w:r>
              <w:rPr>
                <w:rFonts w:hint="eastAsia" w:ascii="宋体" w:hAnsi="宋体" w:eastAsia="宋体" w:cs="宋体"/>
                <w:color w:val="auto"/>
                <w:kern w:val="0"/>
                <w:sz w:val="24"/>
                <w:szCs w:val="24"/>
                <w:highlight w:val="none"/>
              </w:rPr>
              <w:t>发表论文/篇</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4.形成新产品/新技术/新装置等</w:t>
            </w:r>
          </w:p>
        </w:tc>
        <w:tc>
          <w:tcPr>
            <w:tcW w:w="2693" w:type="dxa"/>
            <w:vMerge w:val="restart"/>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工业新产品（个）</w:t>
            </w:r>
          </w:p>
        </w:tc>
        <w:tc>
          <w:tcPr>
            <w:tcW w:w="851" w:type="dxa"/>
            <w:vMerge w:val="restart"/>
          </w:tcPr>
          <w:p>
            <w:pPr>
              <w:rPr>
                <w:rFonts w:ascii="宋体" w:hAnsi="宋体" w:eastAsia="宋体"/>
                <w:color w:val="auto"/>
                <w:kern w:val="0"/>
                <w:sz w:val="24"/>
                <w:szCs w:val="24"/>
                <w:highlight w:val="none"/>
              </w:rPr>
            </w:pPr>
          </w:p>
        </w:tc>
        <w:tc>
          <w:tcPr>
            <w:tcW w:w="1134" w:type="dxa"/>
            <w:vMerge w:val="restart"/>
          </w:tcPr>
          <w:p>
            <w:pPr>
              <w:jc w:val="left"/>
              <w:rPr>
                <w:rFonts w:ascii="宋体" w:hAnsi="宋体" w:eastAsia="宋体"/>
                <w:color w:val="auto"/>
                <w:kern w:val="0"/>
                <w:sz w:val="24"/>
                <w:szCs w:val="24"/>
                <w:highlight w:val="none"/>
              </w:rPr>
            </w:pP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实施期内</w:t>
            </w:r>
            <w:r>
              <w:rPr>
                <w:rFonts w:hint="eastAsia" w:ascii="宋体" w:hAnsi="宋体" w:eastAsia="宋体" w:cs="宋体"/>
                <w:color w:val="auto"/>
                <w:kern w:val="0"/>
                <w:sz w:val="24"/>
                <w:szCs w:val="24"/>
                <w:highlight w:val="none"/>
              </w:rPr>
              <w:t>产生直接</w:t>
            </w:r>
            <w:r>
              <w:rPr>
                <w:rFonts w:ascii="宋体" w:hAnsi="宋体" w:eastAsia="宋体" w:cs="宋体"/>
                <w:color w:val="auto"/>
                <w:kern w:val="0"/>
                <w:sz w:val="24"/>
                <w:szCs w:val="24"/>
                <w:highlight w:val="none"/>
              </w:rPr>
              <w:t>经济效益</w:t>
            </w:r>
          </w:p>
        </w:tc>
        <w:tc>
          <w:tcPr>
            <w:tcW w:w="2551" w:type="dxa"/>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纳税额（万元）</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Merge w:val="continue"/>
            <w:vAlign w:val="center"/>
          </w:tcPr>
          <w:p>
            <w:pPr>
              <w:rPr>
                <w:rFonts w:ascii="宋体" w:hAnsi="宋体" w:eastAsia="宋体" w:cs="宋体"/>
                <w:color w:val="auto"/>
                <w:kern w:val="0"/>
                <w:sz w:val="24"/>
                <w:szCs w:val="24"/>
                <w:highlight w:val="none"/>
              </w:rPr>
            </w:pPr>
          </w:p>
        </w:tc>
        <w:tc>
          <w:tcPr>
            <w:tcW w:w="851" w:type="dxa"/>
            <w:vMerge w:val="continue"/>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s="宋体"/>
                <w:color w:val="auto"/>
                <w:kern w:val="0"/>
                <w:sz w:val="24"/>
                <w:szCs w:val="24"/>
                <w:highlight w:val="none"/>
              </w:rPr>
            </w:pPr>
          </w:p>
        </w:tc>
        <w:tc>
          <w:tcPr>
            <w:tcW w:w="2551" w:type="dxa"/>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净利润（万元）</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农业新品种(个)</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widowControl/>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销售收入/万元</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新技术（工艺、方法、模式）(项)</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产值/万元</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新材料(种)</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olor w:val="auto"/>
                <w:kern w:val="0"/>
                <w:sz w:val="24"/>
                <w:szCs w:val="24"/>
                <w:highlight w:val="none"/>
              </w:rPr>
            </w:pPr>
          </w:p>
        </w:tc>
        <w:tc>
          <w:tcPr>
            <w:tcW w:w="2551" w:type="dxa"/>
          </w:tcPr>
          <w:p>
            <w:pPr>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年增出口创汇/万美元</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新装置(装备、样机等)(套)</w:t>
            </w:r>
          </w:p>
        </w:tc>
        <w:tc>
          <w:tcPr>
            <w:tcW w:w="851" w:type="dxa"/>
          </w:tcPr>
          <w:p>
            <w:pPr>
              <w:rPr>
                <w:rFonts w:ascii="宋体" w:hAnsi="宋体" w:eastAsia="宋体"/>
                <w:color w:val="auto"/>
                <w:kern w:val="0"/>
                <w:sz w:val="24"/>
                <w:szCs w:val="24"/>
                <w:highlight w:val="none"/>
              </w:rPr>
            </w:pPr>
          </w:p>
        </w:tc>
        <w:tc>
          <w:tcPr>
            <w:tcW w:w="1134" w:type="dxa"/>
            <w:vMerge w:val="restart"/>
          </w:tcPr>
          <w:p>
            <w:pPr>
              <w:jc w:val="left"/>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9</w:t>
            </w:r>
            <w:r>
              <w:rPr>
                <w:rFonts w:ascii="宋体" w:hAnsi="宋体" w:eastAsia="宋体" w:cs="宋体"/>
                <w:color w:val="auto"/>
                <w:kern w:val="0"/>
                <w:sz w:val="24"/>
                <w:szCs w:val="24"/>
                <w:highlight w:val="none"/>
              </w:rPr>
              <w:t>.举办培训</w:t>
            </w:r>
          </w:p>
        </w:tc>
        <w:tc>
          <w:tcPr>
            <w:tcW w:w="2551" w:type="dxa"/>
          </w:tcPr>
          <w:p>
            <w:pPr>
              <w:tabs>
                <w:tab w:val="left" w:pos="660"/>
              </w:tabs>
              <w:rPr>
                <w:rFonts w:ascii="宋体" w:hAnsi="宋体" w:eastAsia="宋体"/>
                <w:color w:val="auto"/>
                <w:kern w:val="0"/>
                <w:sz w:val="24"/>
                <w:szCs w:val="24"/>
                <w:highlight w:val="none"/>
              </w:rPr>
            </w:pPr>
            <w:r>
              <w:rPr>
                <w:rFonts w:hint="eastAsia" w:ascii="宋体" w:hAnsi="宋体" w:eastAsia="宋体" w:cs="宋体"/>
                <w:color w:val="auto"/>
                <w:kern w:val="0"/>
                <w:sz w:val="24"/>
                <w:szCs w:val="24"/>
                <w:highlight w:val="none"/>
              </w:rPr>
              <w:t>举办培训班</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次</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restart"/>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ascii="宋体" w:hAnsi="宋体" w:eastAsia="宋体" w:cs="宋体"/>
                <w:color w:val="auto"/>
                <w:kern w:val="0"/>
                <w:sz w:val="24"/>
                <w:szCs w:val="24"/>
                <w:highlight w:val="none"/>
              </w:rPr>
              <w:t>.转化成果</w:t>
            </w:r>
            <w:r>
              <w:rPr>
                <w:rFonts w:hint="eastAsia" w:ascii="宋体" w:hAnsi="宋体" w:eastAsia="宋体" w:cs="宋体"/>
                <w:color w:val="auto"/>
                <w:kern w:val="0"/>
                <w:sz w:val="24"/>
                <w:szCs w:val="24"/>
                <w:highlight w:val="none"/>
              </w:rPr>
              <w:t>（项）</w:t>
            </w: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转让技术（应用）</w:t>
            </w:r>
          </w:p>
        </w:tc>
        <w:tc>
          <w:tcPr>
            <w:tcW w:w="851" w:type="dxa"/>
          </w:tcPr>
          <w:p>
            <w:pPr>
              <w:rPr>
                <w:rFonts w:ascii="宋体" w:hAnsi="宋体" w:eastAsia="宋体"/>
                <w:color w:val="auto"/>
                <w:kern w:val="0"/>
                <w:sz w:val="24"/>
                <w:szCs w:val="24"/>
                <w:highlight w:val="none"/>
              </w:rPr>
            </w:pPr>
          </w:p>
        </w:tc>
        <w:tc>
          <w:tcPr>
            <w:tcW w:w="1134" w:type="dxa"/>
            <w:vMerge w:val="continue"/>
          </w:tcPr>
          <w:p>
            <w:pPr>
              <w:jc w:val="left"/>
              <w:rPr>
                <w:rFonts w:ascii="宋体" w:hAnsi="宋体" w:eastAsia="宋体" w:cs="宋体"/>
                <w:color w:val="auto"/>
                <w:kern w:val="0"/>
                <w:sz w:val="24"/>
                <w:szCs w:val="24"/>
                <w:highlight w:val="none"/>
              </w:rPr>
            </w:pPr>
          </w:p>
        </w:tc>
        <w:tc>
          <w:tcPr>
            <w:tcW w:w="2551" w:type="dxa"/>
          </w:tcPr>
          <w:p>
            <w:pPr>
              <w:tabs>
                <w:tab w:val="left" w:pos="705"/>
              </w:tabs>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参加培训人数/人次</w:t>
            </w:r>
          </w:p>
        </w:tc>
        <w:tc>
          <w:tcPr>
            <w:tcW w:w="851" w:type="dxa"/>
          </w:tcPr>
          <w:p>
            <w:pP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3" w:type="dxa"/>
            <w:vMerge w:val="continue"/>
          </w:tcPr>
          <w:p>
            <w:pPr>
              <w:jc w:val="left"/>
              <w:rPr>
                <w:rFonts w:ascii="宋体" w:hAnsi="宋体" w:eastAsia="宋体" w:cs="宋体"/>
                <w:color w:val="auto"/>
                <w:kern w:val="0"/>
                <w:sz w:val="24"/>
                <w:szCs w:val="24"/>
                <w:highlight w:val="none"/>
              </w:rPr>
            </w:pPr>
          </w:p>
        </w:tc>
        <w:tc>
          <w:tcPr>
            <w:tcW w:w="2693" w:type="dxa"/>
            <w:vAlign w:val="center"/>
          </w:tcPr>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集成应用技术</w:t>
            </w:r>
          </w:p>
        </w:tc>
        <w:tc>
          <w:tcPr>
            <w:tcW w:w="851" w:type="dxa"/>
          </w:tcPr>
          <w:p>
            <w:pPr>
              <w:rPr>
                <w:rFonts w:ascii="宋体" w:hAnsi="宋体" w:eastAsia="宋体" w:cs="宋体"/>
                <w:color w:val="auto"/>
                <w:kern w:val="0"/>
                <w:sz w:val="24"/>
                <w:szCs w:val="24"/>
                <w:highlight w:val="none"/>
              </w:rPr>
            </w:pPr>
          </w:p>
        </w:tc>
        <w:tc>
          <w:tcPr>
            <w:tcW w:w="1134" w:type="dxa"/>
          </w:tcPr>
          <w:p>
            <w:pPr>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10.其它成果</w:t>
            </w:r>
          </w:p>
        </w:tc>
        <w:tc>
          <w:tcPr>
            <w:tcW w:w="2551" w:type="dxa"/>
          </w:tcPr>
          <w:p>
            <w:pPr>
              <w:tabs>
                <w:tab w:val="left" w:pos="705"/>
              </w:tabs>
              <w:rPr>
                <w:rFonts w:ascii="宋体" w:hAnsi="宋体" w:eastAsia="宋体" w:cs="宋体"/>
                <w:color w:val="auto"/>
                <w:kern w:val="0"/>
                <w:sz w:val="24"/>
                <w:szCs w:val="24"/>
                <w:highlight w:val="none"/>
              </w:rPr>
            </w:pPr>
          </w:p>
        </w:tc>
        <w:tc>
          <w:tcPr>
            <w:tcW w:w="851" w:type="dxa"/>
          </w:tcPr>
          <w:p>
            <w:pPr>
              <w:rPr>
                <w:rFonts w:ascii="宋体" w:hAnsi="宋体" w:eastAsia="宋体" w:cs="宋体"/>
                <w:color w:val="auto"/>
                <w:kern w:val="0"/>
                <w:sz w:val="24"/>
                <w:szCs w:val="24"/>
                <w:highlight w:val="none"/>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562" w:firstLineChars="200"/>
        <w:textAlignment w:val="auto"/>
        <w:rPr>
          <w:rFonts w:ascii="宋体" w:hAnsi="宋体" w:eastAsia="宋体"/>
          <w:b/>
          <w:color w:val="auto"/>
          <w:sz w:val="28"/>
          <w:szCs w:val="28"/>
          <w:highlight w:val="none"/>
        </w:rPr>
      </w:pPr>
      <w:r>
        <w:rPr>
          <w:rFonts w:ascii="宋体" w:hAnsi="宋体" w:eastAsia="宋体"/>
          <w:b/>
          <w:color w:val="auto"/>
          <w:sz w:val="28"/>
          <w:szCs w:val="28"/>
          <w:highlight w:val="none"/>
        </w:rPr>
        <w:t>项目经费</w:t>
      </w:r>
      <w:r>
        <w:rPr>
          <w:rFonts w:hint="eastAsia" w:ascii="宋体" w:hAnsi="宋体" w:eastAsia="宋体"/>
          <w:b/>
          <w:color w:val="auto"/>
          <w:sz w:val="28"/>
          <w:szCs w:val="28"/>
          <w:highlight w:val="none"/>
        </w:rPr>
        <w:t>来源构成</w:t>
      </w:r>
    </w:p>
    <w:p>
      <w:pPr>
        <w:spacing w:line="360" w:lineRule="auto"/>
        <w:ind w:left="482"/>
        <w:jc w:val="right"/>
        <w:rPr>
          <w:rFonts w:ascii="宋体" w:hAnsi="宋体" w:eastAsia="宋体"/>
          <w:b/>
          <w:color w:val="auto"/>
          <w:sz w:val="24"/>
          <w:szCs w:val="24"/>
          <w:highlight w:val="none"/>
        </w:rPr>
      </w:pPr>
      <w:r>
        <w:rPr>
          <w:rFonts w:hint="eastAsia" w:ascii="宋体" w:hAnsi="宋体" w:eastAsia="宋体"/>
          <w:b/>
          <w:color w:val="auto"/>
          <w:sz w:val="24"/>
          <w:szCs w:val="24"/>
          <w:highlight w:val="none"/>
        </w:rPr>
        <w:t>（单位：万元）</w:t>
      </w:r>
    </w:p>
    <w:tbl>
      <w:tblPr>
        <w:tblStyle w:val="12"/>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080"/>
        <w:gridCol w:w="1155"/>
        <w:gridCol w:w="960"/>
        <w:gridCol w:w="870"/>
        <w:gridCol w:w="960"/>
        <w:gridCol w:w="825"/>
        <w:gridCol w:w="1225"/>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289" w:type="dxa"/>
            <w:shd w:val="clear" w:color="auto" w:fill="auto"/>
            <w:vAlign w:val="center"/>
          </w:tcPr>
          <w:p>
            <w:pPr>
              <w:jc w:val="center"/>
              <w:rPr>
                <w:rFonts w:ascii="宋体" w:hAnsi="宋体" w:eastAsia="宋体"/>
                <w:b/>
                <w:color w:val="auto"/>
                <w:sz w:val="24"/>
                <w:szCs w:val="24"/>
                <w:highlight w:val="none"/>
              </w:rPr>
            </w:pPr>
            <w:r>
              <w:rPr>
                <w:rFonts w:hint="eastAsia" w:ascii="宋体" w:hAnsi="宋体" w:eastAsia="宋体"/>
                <w:color w:val="auto"/>
                <w:kern w:val="0"/>
                <w:sz w:val="24"/>
                <w:szCs w:val="24"/>
                <w:highlight w:val="none"/>
              </w:rPr>
              <w:t>项目   总投资</w:t>
            </w:r>
          </w:p>
        </w:tc>
        <w:tc>
          <w:tcPr>
            <w:tcW w:w="1080" w:type="dxa"/>
            <w:shd w:val="clear" w:color="auto" w:fill="auto"/>
            <w:vAlign w:val="center"/>
          </w:tcPr>
          <w:p>
            <w:pPr>
              <w:jc w:val="center"/>
              <w:rPr>
                <w:rFonts w:ascii="宋体" w:hAnsi="宋体" w:eastAsia="宋体"/>
                <w:b/>
                <w:color w:val="auto"/>
                <w:sz w:val="24"/>
                <w:szCs w:val="24"/>
                <w:highlight w:val="none"/>
              </w:rPr>
            </w:pPr>
            <w:r>
              <w:rPr>
                <w:rFonts w:hint="eastAsia" w:ascii="宋体" w:hAnsi="宋体" w:eastAsia="宋体"/>
                <w:color w:val="auto"/>
                <w:kern w:val="0"/>
                <w:sz w:val="24"/>
                <w:szCs w:val="24"/>
                <w:highlight w:val="none"/>
              </w:rPr>
              <w:t>市本级科技经费</w:t>
            </w:r>
          </w:p>
        </w:tc>
        <w:tc>
          <w:tcPr>
            <w:tcW w:w="1155" w:type="dxa"/>
            <w:shd w:val="clear" w:color="auto" w:fill="auto"/>
            <w:vAlign w:val="center"/>
          </w:tcPr>
          <w:p>
            <w:pPr>
              <w:jc w:val="center"/>
              <w:rPr>
                <w:rFonts w:ascii="宋体" w:hAnsi="宋体" w:eastAsia="宋体"/>
                <w:b/>
                <w:color w:val="auto"/>
                <w:sz w:val="24"/>
                <w:szCs w:val="24"/>
                <w:highlight w:val="none"/>
              </w:rPr>
            </w:pPr>
            <w:r>
              <w:rPr>
                <w:rFonts w:hint="eastAsia" w:ascii="宋体" w:hAnsi="宋体" w:eastAsia="宋体"/>
                <w:color w:val="auto"/>
                <w:kern w:val="0"/>
                <w:sz w:val="24"/>
                <w:szCs w:val="24"/>
                <w:highlight w:val="none"/>
              </w:rPr>
              <w:t>自治区财政科技经费</w:t>
            </w:r>
          </w:p>
        </w:tc>
        <w:tc>
          <w:tcPr>
            <w:tcW w:w="960" w:type="dxa"/>
            <w:shd w:val="clear" w:color="auto" w:fill="auto"/>
            <w:vAlign w:val="center"/>
          </w:tcPr>
          <w:p>
            <w:pPr>
              <w:jc w:val="center"/>
              <w:rPr>
                <w:rFonts w:ascii="宋体" w:hAnsi="宋体" w:eastAsia="宋体"/>
                <w:b/>
                <w:color w:val="auto"/>
                <w:sz w:val="24"/>
                <w:szCs w:val="24"/>
                <w:highlight w:val="none"/>
              </w:rPr>
            </w:pPr>
            <w:r>
              <w:rPr>
                <w:rFonts w:hint="eastAsia" w:ascii="宋体" w:hAnsi="宋体" w:eastAsia="宋体"/>
                <w:color w:val="auto"/>
                <w:kern w:val="0"/>
                <w:sz w:val="24"/>
                <w:szCs w:val="24"/>
                <w:highlight w:val="none"/>
              </w:rPr>
              <w:t>县区财政科技经费</w:t>
            </w:r>
          </w:p>
        </w:tc>
        <w:tc>
          <w:tcPr>
            <w:tcW w:w="870" w:type="dxa"/>
            <w:shd w:val="clear" w:color="auto" w:fill="auto"/>
            <w:vAlign w:val="center"/>
          </w:tcPr>
          <w:p>
            <w:pPr>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其他政府</w:t>
            </w:r>
          </w:p>
          <w:p>
            <w:pPr>
              <w:jc w:val="center"/>
              <w:rPr>
                <w:rFonts w:ascii="宋体" w:hAnsi="宋体" w:eastAsia="宋体"/>
                <w:b/>
                <w:color w:val="auto"/>
                <w:sz w:val="24"/>
                <w:szCs w:val="24"/>
                <w:highlight w:val="none"/>
              </w:rPr>
            </w:pPr>
            <w:r>
              <w:rPr>
                <w:rFonts w:hint="eastAsia" w:ascii="宋体" w:hAnsi="宋体" w:eastAsia="宋体"/>
                <w:color w:val="auto"/>
                <w:kern w:val="0"/>
                <w:sz w:val="24"/>
                <w:szCs w:val="24"/>
                <w:highlight w:val="none"/>
              </w:rPr>
              <w:t>经费</w:t>
            </w:r>
          </w:p>
        </w:tc>
        <w:tc>
          <w:tcPr>
            <w:tcW w:w="960" w:type="dxa"/>
            <w:shd w:val="clear" w:color="auto" w:fill="auto"/>
            <w:vAlign w:val="center"/>
          </w:tcPr>
          <w:p>
            <w:pPr>
              <w:jc w:val="center"/>
              <w:rPr>
                <w:rFonts w:ascii="宋体" w:hAnsi="宋体" w:eastAsia="宋体"/>
                <w:b/>
                <w:color w:val="auto"/>
                <w:sz w:val="24"/>
                <w:szCs w:val="24"/>
                <w:highlight w:val="none"/>
              </w:rPr>
            </w:pPr>
            <w:r>
              <w:rPr>
                <w:rFonts w:hint="eastAsia" w:ascii="宋体" w:hAnsi="宋体" w:eastAsia="宋体"/>
                <w:color w:val="auto"/>
                <w:kern w:val="0"/>
                <w:sz w:val="24"/>
                <w:szCs w:val="24"/>
                <w:highlight w:val="none"/>
              </w:rPr>
              <w:t>单位自筹经费</w:t>
            </w:r>
          </w:p>
        </w:tc>
        <w:tc>
          <w:tcPr>
            <w:tcW w:w="825" w:type="dxa"/>
            <w:shd w:val="clear" w:color="auto" w:fill="auto"/>
            <w:vAlign w:val="center"/>
          </w:tcPr>
          <w:p>
            <w:pPr>
              <w:jc w:val="center"/>
              <w:rPr>
                <w:rFonts w:ascii="宋体" w:hAnsi="宋体" w:eastAsia="宋体"/>
                <w:b/>
                <w:color w:val="auto"/>
                <w:sz w:val="24"/>
                <w:szCs w:val="24"/>
                <w:highlight w:val="none"/>
              </w:rPr>
            </w:pPr>
            <w:r>
              <w:rPr>
                <w:rFonts w:ascii="宋体" w:hAnsi="宋体" w:eastAsia="宋体"/>
                <w:color w:val="auto"/>
                <w:kern w:val="0"/>
                <w:sz w:val="24"/>
                <w:szCs w:val="24"/>
                <w:highlight w:val="none"/>
              </w:rPr>
              <w:t>其他</w:t>
            </w:r>
            <w:r>
              <w:rPr>
                <w:rFonts w:hint="eastAsia" w:ascii="宋体" w:hAnsi="宋体" w:eastAsia="宋体"/>
                <w:color w:val="auto"/>
                <w:kern w:val="0"/>
                <w:sz w:val="24"/>
                <w:szCs w:val="24"/>
                <w:highlight w:val="none"/>
              </w:rPr>
              <w:t>经费</w:t>
            </w:r>
          </w:p>
        </w:tc>
        <w:tc>
          <w:tcPr>
            <w:tcW w:w="1225" w:type="dxa"/>
            <w:shd w:val="clear" w:color="auto" w:fill="auto"/>
            <w:vAlign w:val="center"/>
          </w:tcPr>
          <w:p>
            <w:pPr>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市本级科技经费补助占总投资比例</w:t>
            </w:r>
          </w:p>
        </w:tc>
        <w:tc>
          <w:tcPr>
            <w:tcW w:w="809" w:type="dxa"/>
            <w:shd w:val="clear" w:color="auto" w:fill="auto"/>
            <w:vAlign w:val="center"/>
          </w:tcPr>
          <w:p>
            <w:pPr>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补助方式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289" w:type="dxa"/>
            <w:shd w:val="clear" w:color="auto" w:fill="auto"/>
            <w:vAlign w:val="center"/>
          </w:tcPr>
          <w:p>
            <w:pPr>
              <w:spacing w:line="360" w:lineRule="auto"/>
              <w:jc w:val="center"/>
              <w:rPr>
                <w:rFonts w:ascii="宋体" w:hAnsi="宋体" w:eastAsia="宋体"/>
                <w:b/>
                <w:color w:val="auto"/>
                <w:sz w:val="24"/>
                <w:szCs w:val="24"/>
                <w:highlight w:val="none"/>
              </w:rPr>
            </w:pPr>
          </w:p>
        </w:tc>
        <w:tc>
          <w:tcPr>
            <w:tcW w:w="1080" w:type="dxa"/>
            <w:shd w:val="clear" w:color="auto" w:fill="auto"/>
            <w:vAlign w:val="center"/>
          </w:tcPr>
          <w:p>
            <w:pPr>
              <w:spacing w:line="360" w:lineRule="auto"/>
              <w:jc w:val="center"/>
              <w:rPr>
                <w:rFonts w:ascii="宋体" w:hAnsi="宋体" w:eastAsia="宋体"/>
                <w:b/>
                <w:color w:val="auto"/>
                <w:sz w:val="24"/>
                <w:szCs w:val="24"/>
                <w:highlight w:val="none"/>
              </w:rPr>
            </w:pPr>
          </w:p>
        </w:tc>
        <w:tc>
          <w:tcPr>
            <w:tcW w:w="1155" w:type="dxa"/>
            <w:shd w:val="clear" w:color="auto" w:fill="auto"/>
            <w:vAlign w:val="center"/>
          </w:tcPr>
          <w:p>
            <w:pPr>
              <w:spacing w:line="360" w:lineRule="auto"/>
              <w:jc w:val="center"/>
              <w:rPr>
                <w:rFonts w:ascii="宋体" w:hAnsi="宋体" w:eastAsia="宋体"/>
                <w:b/>
                <w:color w:val="auto"/>
                <w:sz w:val="24"/>
                <w:szCs w:val="24"/>
                <w:highlight w:val="none"/>
              </w:rPr>
            </w:pPr>
          </w:p>
        </w:tc>
        <w:tc>
          <w:tcPr>
            <w:tcW w:w="960" w:type="dxa"/>
            <w:shd w:val="clear" w:color="auto" w:fill="auto"/>
            <w:vAlign w:val="center"/>
          </w:tcPr>
          <w:p>
            <w:pPr>
              <w:spacing w:line="360" w:lineRule="auto"/>
              <w:jc w:val="center"/>
              <w:rPr>
                <w:rFonts w:ascii="宋体" w:hAnsi="宋体" w:eastAsia="宋体"/>
                <w:b/>
                <w:color w:val="auto"/>
                <w:sz w:val="24"/>
                <w:szCs w:val="24"/>
                <w:highlight w:val="none"/>
              </w:rPr>
            </w:pPr>
          </w:p>
        </w:tc>
        <w:tc>
          <w:tcPr>
            <w:tcW w:w="870" w:type="dxa"/>
            <w:shd w:val="clear" w:color="auto" w:fill="auto"/>
            <w:vAlign w:val="center"/>
          </w:tcPr>
          <w:p>
            <w:pPr>
              <w:spacing w:line="360" w:lineRule="auto"/>
              <w:jc w:val="center"/>
              <w:rPr>
                <w:rFonts w:ascii="宋体" w:hAnsi="宋体" w:eastAsia="宋体"/>
                <w:b/>
                <w:color w:val="auto"/>
                <w:sz w:val="24"/>
                <w:szCs w:val="24"/>
                <w:highlight w:val="none"/>
              </w:rPr>
            </w:pPr>
          </w:p>
        </w:tc>
        <w:tc>
          <w:tcPr>
            <w:tcW w:w="960" w:type="dxa"/>
            <w:shd w:val="clear" w:color="auto" w:fill="auto"/>
            <w:vAlign w:val="center"/>
          </w:tcPr>
          <w:p>
            <w:pPr>
              <w:spacing w:line="360" w:lineRule="auto"/>
              <w:jc w:val="center"/>
              <w:rPr>
                <w:rFonts w:ascii="宋体" w:hAnsi="宋体" w:eastAsia="宋体"/>
                <w:b/>
                <w:color w:val="auto"/>
                <w:sz w:val="24"/>
                <w:szCs w:val="24"/>
                <w:highlight w:val="none"/>
              </w:rPr>
            </w:pPr>
          </w:p>
        </w:tc>
        <w:tc>
          <w:tcPr>
            <w:tcW w:w="825" w:type="dxa"/>
            <w:shd w:val="clear" w:color="auto" w:fill="auto"/>
            <w:vAlign w:val="center"/>
          </w:tcPr>
          <w:p>
            <w:pPr>
              <w:spacing w:line="360" w:lineRule="auto"/>
              <w:jc w:val="center"/>
              <w:rPr>
                <w:rFonts w:ascii="宋体" w:hAnsi="宋体" w:eastAsia="宋体"/>
                <w:b/>
                <w:color w:val="auto"/>
                <w:sz w:val="24"/>
                <w:szCs w:val="24"/>
                <w:highlight w:val="none"/>
              </w:rPr>
            </w:pPr>
          </w:p>
        </w:tc>
        <w:tc>
          <w:tcPr>
            <w:tcW w:w="1225" w:type="dxa"/>
            <w:shd w:val="clear" w:color="auto" w:fill="auto"/>
            <w:vAlign w:val="center"/>
          </w:tcPr>
          <w:p>
            <w:pPr>
              <w:spacing w:line="360" w:lineRule="auto"/>
              <w:jc w:val="center"/>
              <w:rPr>
                <w:rFonts w:ascii="宋体" w:hAnsi="宋体" w:eastAsia="宋体"/>
                <w:b/>
                <w:color w:val="auto"/>
                <w:sz w:val="24"/>
                <w:szCs w:val="24"/>
                <w:highlight w:val="none"/>
              </w:rPr>
            </w:pPr>
          </w:p>
        </w:tc>
        <w:tc>
          <w:tcPr>
            <w:tcW w:w="809" w:type="dxa"/>
            <w:shd w:val="clear" w:color="auto" w:fill="auto"/>
            <w:vAlign w:val="center"/>
          </w:tcPr>
          <w:p>
            <w:pPr>
              <w:spacing w:line="360" w:lineRule="auto"/>
              <w:jc w:val="center"/>
              <w:rPr>
                <w:rFonts w:ascii="宋体" w:hAnsi="宋体" w:eastAsia="宋体"/>
                <w:b/>
                <w:color w:val="auto"/>
                <w:sz w:val="24"/>
                <w:szCs w:val="24"/>
                <w:highlight w:val="none"/>
              </w:rPr>
            </w:pPr>
          </w:p>
        </w:tc>
      </w:tr>
    </w:tbl>
    <w:p>
      <w:pPr>
        <w:tabs>
          <w:tab w:val="left" w:pos="4710"/>
        </w:tabs>
        <w:rPr>
          <w:rFonts w:ascii="宋体" w:hAnsi="宋体" w:eastAsia="宋体"/>
          <w:b/>
          <w:color w:val="auto"/>
          <w:sz w:val="28"/>
          <w:szCs w:val="28"/>
          <w:highlight w:val="none"/>
        </w:rPr>
      </w:pPr>
    </w:p>
    <w:p>
      <w:pPr>
        <w:numPr>
          <w:ilvl w:val="0"/>
          <w:numId w:val="2"/>
        </w:numPr>
        <w:ind w:left="0" w:firstLine="562" w:firstLineChars="200"/>
        <w:rPr>
          <w:rFonts w:ascii="宋体" w:hAnsi="宋体" w:eastAsia="宋体"/>
          <w:b/>
          <w:color w:val="auto"/>
          <w:sz w:val="28"/>
          <w:szCs w:val="28"/>
          <w:highlight w:val="none"/>
        </w:rPr>
      </w:pPr>
      <w:r>
        <w:rPr>
          <w:rFonts w:hint="eastAsia" w:ascii="宋体" w:hAnsi="宋体" w:eastAsia="宋体"/>
          <w:b/>
          <w:color w:val="auto"/>
          <w:sz w:val="28"/>
          <w:szCs w:val="28"/>
          <w:highlight w:val="none"/>
        </w:rPr>
        <w:t>项目经费的用途</w:t>
      </w:r>
    </w:p>
    <w:p>
      <w:pPr>
        <w:pStyle w:val="21"/>
        <w:numPr>
          <w:ilvl w:val="0"/>
          <w:numId w:val="4"/>
        </w:numPr>
        <w:spacing w:line="360" w:lineRule="auto"/>
        <w:ind w:left="-320" w:leftChars="-100" w:firstLine="420" w:firstLineChars="0"/>
        <w:jc w:val="left"/>
        <w:rPr>
          <w:color w:val="auto"/>
          <w:highlight w:val="none"/>
        </w:rPr>
      </w:pPr>
      <w:r>
        <w:rPr>
          <w:rFonts w:hint="eastAsia"/>
          <w:b/>
          <w:bCs/>
          <w:color w:val="auto"/>
          <w:sz w:val="28"/>
          <w:szCs w:val="28"/>
          <w:highlight w:val="none"/>
        </w:rPr>
        <w:t>乙方应当按本</w:t>
      </w:r>
      <w:r>
        <w:rPr>
          <w:rFonts w:hint="eastAsia"/>
          <w:b/>
          <w:bCs/>
          <w:color w:val="auto"/>
          <w:sz w:val="28"/>
          <w:szCs w:val="28"/>
          <w:highlight w:val="none"/>
          <w:lang w:eastAsia="zh-CN"/>
        </w:rPr>
        <w:t>任务书</w:t>
      </w:r>
      <w:r>
        <w:rPr>
          <w:rFonts w:hint="eastAsia"/>
          <w:b/>
          <w:bCs/>
          <w:color w:val="auto"/>
          <w:sz w:val="28"/>
          <w:szCs w:val="28"/>
          <w:highlight w:val="none"/>
        </w:rPr>
        <w:t>规定用途使用</w:t>
      </w:r>
      <w:r>
        <w:rPr>
          <w:rFonts w:hint="eastAsia"/>
          <w:b/>
          <w:bCs/>
          <w:color w:val="auto"/>
          <w:sz w:val="28"/>
          <w:szCs w:val="28"/>
          <w:highlight w:val="none"/>
          <w:lang w:eastAsia="zh-CN"/>
        </w:rPr>
        <w:t>市本级科技</w:t>
      </w:r>
      <w:r>
        <w:rPr>
          <w:rFonts w:hint="eastAsia"/>
          <w:b/>
          <w:bCs/>
          <w:color w:val="auto"/>
          <w:sz w:val="28"/>
          <w:szCs w:val="28"/>
          <w:highlight w:val="none"/>
        </w:rPr>
        <w:t>经费及其他配套经费。项目经费的用途如下：</w:t>
      </w:r>
    </w:p>
    <w:tbl>
      <w:tblPr>
        <w:tblStyle w:val="12"/>
        <w:tblW w:w="9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44"/>
        <w:gridCol w:w="1273"/>
        <w:gridCol w:w="949"/>
        <w:gridCol w:w="455"/>
        <w:gridCol w:w="928"/>
        <w:gridCol w:w="1377"/>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83" w:hRule="atLeast"/>
          <w:jc w:val="center"/>
        </w:trPr>
        <w:tc>
          <w:tcPr>
            <w:tcW w:w="9461" w:type="dxa"/>
            <w:gridSpan w:val="7"/>
            <w:vAlign w:val="center"/>
          </w:tcPr>
          <w:p>
            <w:pPr>
              <w:numPr>
                <w:ilvl w:val="0"/>
                <w:numId w:val="5"/>
              </w:numPr>
              <w:spacing w:line="360" w:lineRule="exac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项目经费开支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科目名称</w:t>
            </w:r>
          </w:p>
        </w:tc>
        <w:tc>
          <w:tcPr>
            <w:tcW w:w="949"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合计</w:t>
            </w:r>
          </w:p>
        </w:tc>
        <w:tc>
          <w:tcPr>
            <w:tcW w:w="1383"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其中市本级科技经费</w:t>
            </w:r>
          </w:p>
        </w:tc>
        <w:tc>
          <w:tcPr>
            <w:tcW w:w="1377"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配套经费</w:t>
            </w:r>
          </w:p>
        </w:tc>
        <w:tc>
          <w:tcPr>
            <w:tcW w:w="3735"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1"/>
                <w:szCs w:val="21"/>
                <w:highlight w:val="none"/>
                <w:lang w:eastAsia="zh-CN"/>
              </w:rPr>
              <w:t>基本测算</w:t>
            </w:r>
            <w:r>
              <w:rPr>
                <w:rFonts w:hint="eastAsia" w:ascii="宋体" w:hAnsi="宋体" w:eastAsia="宋体"/>
                <w:color w:val="auto"/>
                <w:kern w:val="0"/>
                <w:sz w:val="21"/>
                <w:szCs w:val="21"/>
                <w:highlight w:val="none"/>
              </w:rPr>
              <w:t>说明</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rPr>
              <w:t>限</w:t>
            </w:r>
            <w:r>
              <w:rPr>
                <w:rFonts w:hint="eastAsia" w:ascii="宋体" w:hAnsi="宋体" w:eastAsia="宋体"/>
                <w:color w:val="auto"/>
                <w:kern w:val="0"/>
                <w:sz w:val="21"/>
                <w:szCs w:val="21"/>
                <w:highlight w:val="none"/>
                <w:lang w:val="en-US" w:eastAsia="zh-CN"/>
              </w:rPr>
              <w:t>1</w:t>
            </w:r>
            <w:r>
              <w:rPr>
                <w:rFonts w:ascii="宋体" w:hAnsi="宋体" w:eastAsia="宋体"/>
                <w:color w:val="auto"/>
                <w:kern w:val="0"/>
                <w:sz w:val="21"/>
                <w:szCs w:val="21"/>
                <w:highlight w:val="none"/>
              </w:rPr>
              <w:t>00字以内，</w:t>
            </w:r>
            <w:r>
              <w:rPr>
                <w:rFonts w:hint="eastAsia" w:ascii="宋体" w:hAnsi="宋体" w:eastAsia="宋体"/>
                <w:color w:val="auto"/>
                <w:kern w:val="0"/>
                <w:sz w:val="21"/>
                <w:szCs w:val="21"/>
                <w:highlight w:val="none"/>
                <w:lang w:eastAsia="zh-CN"/>
              </w:rPr>
              <w:t>除</w:t>
            </w:r>
            <w:r>
              <w:rPr>
                <w:rFonts w:hint="eastAsia" w:ascii="宋体" w:hAnsi="宋体" w:eastAsia="宋体"/>
                <w:color w:val="auto"/>
                <w:kern w:val="0"/>
                <w:sz w:val="21"/>
                <w:szCs w:val="21"/>
                <w:highlight w:val="none"/>
                <w:lang w:val="en-US" w:eastAsia="zh-CN"/>
              </w:rPr>
              <w:t>50万元以上的设备费外，其他费用只提供基本测算说明即可，不需要提供明细。</w:t>
            </w:r>
            <w:r>
              <w:rPr>
                <w:rFonts w:ascii="宋体" w:hAnsi="宋体" w:eastAsia="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ascii="宋体" w:hAnsi="宋体" w:eastAsia="宋体"/>
                <w:color w:val="auto"/>
                <w:kern w:val="0"/>
                <w:sz w:val="24"/>
                <w:szCs w:val="24"/>
                <w:highlight w:val="none"/>
              </w:rPr>
              <w:t>(一)直接费用</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设备费</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业务费</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劳务费</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ascii="宋体" w:hAnsi="宋体" w:eastAsia="宋体"/>
                <w:color w:val="auto"/>
                <w:kern w:val="0"/>
                <w:sz w:val="24"/>
                <w:szCs w:val="24"/>
                <w:highlight w:val="none"/>
              </w:rPr>
              <w:t>(二)间接费用</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绩效支出</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其他费用</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合计</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9461" w:type="dxa"/>
            <w:gridSpan w:val="7"/>
            <w:vAlign w:val="center"/>
          </w:tcPr>
          <w:p>
            <w:pPr>
              <w:numPr>
                <w:ilvl w:val="0"/>
                <w:numId w:val="5"/>
              </w:numPr>
              <w:spacing w:line="360" w:lineRule="exac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项目</w:t>
            </w:r>
            <w:r>
              <w:rPr>
                <w:rFonts w:hint="eastAsia" w:ascii="宋体" w:hAnsi="宋体" w:eastAsia="宋体"/>
                <w:b/>
                <w:color w:val="auto"/>
                <w:kern w:val="0"/>
                <w:sz w:val="24"/>
                <w:szCs w:val="24"/>
                <w:highlight w:val="none"/>
                <w:lang w:eastAsia="zh-CN"/>
              </w:rPr>
              <w:t>所有</w:t>
            </w:r>
            <w:r>
              <w:rPr>
                <w:rFonts w:hint="eastAsia" w:ascii="宋体" w:hAnsi="宋体" w:eastAsia="宋体"/>
                <w:b/>
                <w:color w:val="auto"/>
                <w:kern w:val="0"/>
                <w:sz w:val="24"/>
                <w:szCs w:val="24"/>
                <w:highlight w:val="none"/>
              </w:rPr>
              <w:t>承担单位的经费分配及配套经费（若有多个承担单位</w:t>
            </w:r>
            <w:r>
              <w:rPr>
                <w:rFonts w:hint="eastAsia" w:ascii="宋体" w:hAnsi="宋体" w:eastAsia="宋体"/>
                <w:b/>
                <w:color w:val="auto"/>
                <w:kern w:val="0"/>
                <w:sz w:val="24"/>
                <w:szCs w:val="24"/>
                <w:highlight w:val="none"/>
                <w:lang w:eastAsia="zh-CN"/>
              </w:rPr>
              <w:t>填写以下</w:t>
            </w:r>
            <w:r>
              <w:rPr>
                <w:rFonts w:hint="eastAsia" w:ascii="宋体" w:hAnsi="宋体" w:eastAsia="宋体"/>
                <w:b/>
                <w:color w:val="auto"/>
                <w:kern w:val="0"/>
                <w:sz w:val="24"/>
                <w:szCs w:val="24"/>
                <w:highlight w:val="none"/>
              </w:rPr>
              <w:t>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44"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序号</w:t>
            </w:r>
          </w:p>
        </w:tc>
        <w:tc>
          <w:tcPr>
            <w:tcW w:w="2677" w:type="dxa"/>
            <w:gridSpan w:val="3"/>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单位名称</w:t>
            </w:r>
          </w:p>
        </w:tc>
        <w:tc>
          <w:tcPr>
            <w:tcW w:w="928"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市本级科技经费</w:t>
            </w:r>
          </w:p>
        </w:tc>
        <w:tc>
          <w:tcPr>
            <w:tcW w:w="1377"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配套经费</w:t>
            </w:r>
          </w:p>
        </w:tc>
        <w:tc>
          <w:tcPr>
            <w:tcW w:w="3735"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44" w:type="dxa"/>
            <w:vAlign w:val="center"/>
          </w:tcPr>
          <w:p>
            <w:pPr>
              <w:spacing w:line="360" w:lineRule="exact"/>
              <w:rPr>
                <w:rFonts w:ascii="宋体" w:hAnsi="宋体" w:eastAsia="宋体"/>
                <w:color w:val="auto"/>
                <w:kern w:val="0"/>
                <w:sz w:val="24"/>
                <w:szCs w:val="24"/>
                <w:highlight w:val="none"/>
              </w:rPr>
            </w:pPr>
          </w:p>
        </w:tc>
        <w:tc>
          <w:tcPr>
            <w:tcW w:w="2677" w:type="dxa"/>
            <w:gridSpan w:val="3"/>
            <w:vAlign w:val="center"/>
          </w:tcPr>
          <w:p>
            <w:pPr>
              <w:spacing w:line="360" w:lineRule="exact"/>
              <w:jc w:val="center"/>
              <w:rPr>
                <w:rFonts w:ascii="宋体" w:hAnsi="宋体" w:eastAsia="宋体"/>
                <w:color w:val="auto"/>
                <w:kern w:val="0"/>
                <w:sz w:val="24"/>
                <w:szCs w:val="24"/>
                <w:highlight w:val="none"/>
              </w:rPr>
            </w:pPr>
          </w:p>
        </w:tc>
        <w:tc>
          <w:tcPr>
            <w:tcW w:w="928" w:type="dxa"/>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744" w:type="dxa"/>
            <w:tcBorders>
              <w:bottom w:val="single" w:color="auto" w:sz="4" w:space="0"/>
            </w:tcBorders>
            <w:vAlign w:val="center"/>
          </w:tcPr>
          <w:p>
            <w:pPr>
              <w:spacing w:line="360" w:lineRule="exact"/>
              <w:rPr>
                <w:rFonts w:ascii="宋体" w:hAnsi="宋体" w:eastAsia="宋体"/>
                <w:color w:val="auto"/>
                <w:kern w:val="0"/>
                <w:sz w:val="24"/>
                <w:szCs w:val="24"/>
                <w:highlight w:val="none"/>
              </w:rPr>
            </w:pPr>
          </w:p>
        </w:tc>
        <w:tc>
          <w:tcPr>
            <w:tcW w:w="2677" w:type="dxa"/>
            <w:gridSpan w:val="3"/>
            <w:tcBorders>
              <w:bottom w:val="single" w:color="auto" w:sz="4" w:space="0"/>
            </w:tcBorders>
            <w:vAlign w:val="center"/>
          </w:tcPr>
          <w:p>
            <w:pPr>
              <w:spacing w:line="360" w:lineRule="exact"/>
              <w:jc w:val="center"/>
              <w:rPr>
                <w:rFonts w:ascii="宋体" w:hAnsi="宋体" w:eastAsia="宋体"/>
                <w:color w:val="auto"/>
                <w:kern w:val="0"/>
                <w:sz w:val="24"/>
                <w:szCs w:val="24"/>
                <w:highlight w:val="none"/>
              </w:rPr>
            </w:pPr>
          </w:p>
        </w:tc>
        <w:tc>
          <w:tcPr>
            <w:tcW w:w="928" w:type="dxa"/>
            <w:tcBorders>
              <w:bottom w:val="single" w:color="auto" w:sz="4" w:space="0"/>
            </w:tcBorders>
            <w:vAlign w:val="center"/>
          </w:tcPr>
          <w:p>
            <w:pPr>
              <w:spacing w:line="360" w:lineRule="exact"/>
              <w:jc w:val="center"/>
              <w:rPr>
                <w:rFonts w:ascii="宋体" w:hAnsi="宋体" w:eastAsia="宋体"/>
                <w:color w:val="auto"/>
                <w:kern w:val="0"/>
                <w:sz w:val="24"/>
                <w:szCs w:val="24"/>
                <w:highlight w:val="none"/>
              </w:rPr>
            </w:pPr>
          </w:p>
        </w:tc>
        <w:tc>
          <w:tcPr>
            <w:tcW w:w="1377" w:type="dxa"/>
            <w:tcBorders>
              <w:bottom w:val="single" w:color="auto" w:sz="4" w:space="0"/>
            </w:tcBorders>
            <w:vAlign w:val="center"/>
          </w:tcPr>
          <w:p>
            <w:pPr>
              <w:spacing w:line="360" w:lineRule="exact"/>
              <w:jc w:val="center"/>
              <w:rPr>
                <w:rFonts w:ascii="宋体" w:hAnsi="宋体" w:eastAsia="宋体"/>
                <w:color w:val="auto"/>
                <w:kern w:val="0"/>
                <w:sz w:val="24"/>
                <w:szCs w:val="24"/>
                <w:highlight w:val="none"/>
              </w:rPr>
            </w:pPr>
          </w:p>
        </w:tc>
        <w:tc>
          <w:tcPr>
            <w:tcW w:w="3735" w:type="dxa"/>
            <w:tcBorders>
              <w:bottom w:val="single" w:color="auto" w:sz="4" w:space="0"/>
            </w:tcBorders>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85" w:hRule="atLeast"/>
          <w:jc w:val="center"/>
        </w:trPr>
        <w:tc>
          <w:tcPr>
            <w:tcW w:w="9461" w:type="dxa"/>
            <w:gridSpan w:val="7"/>
            <w:vAlign w:val="center"/>
          </w:tcPr>
          <w:p>
            <w:pPr>
              <w:numPr>
                <w:ilvl w:val="0"/>
                <w:numId w:val="5"/>
              </w:numPr>
              <w:spacing w:line="360" w:lineRule="exac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项目</w:t>
            </w:r>
            <w:r>
              <w:rPr>
                <w:rFonts w:hint="eastAsia" w:ascii="宋体" w:hAnsi="宋体" w:eastAsia="宋体"/>
                <w:b/>
                <w:color w:val="auto"/>
                <w:kern w:val="0"/>
                <w:sz w:val="24"/>
                <w:szCs w:val="24"/>
                <w:highlight w:val="none"/>
                <w:lang w:eastAsia="zh-CN"/>
              </w:rPr>
              <w:t>各</w:t>
            </w:r>
            <w:r>
              <w:rPr>
                <w:rFonts w:hint="eastAsia" w:ascii="宋体" w:hAnsi="宋体" w:eastAsia="宋体"/>
                <w:b/>
                <w:color w:val="auto"/>
                <w:kern w:val="0"/>
                <w:sz w:val="24"/>
                <w:szCs w:val="24"/>
                <w:highlight w:val="none"/>
              </w:rPr>
              <w:t>承担单位的经费开支（若有多个承担单位则依次往下增加表格）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583" w:hRule="atLeast"/>
          <w:jc w:val="center"/>
        </w:trPr>
        <w:tc>
          <w:tcPr>
            <w:tcW w:w="9461" w:type="dxa"/>
            <w:gridSpan w:val="7"/>
            <w:vAlign w:val="center"/>
          </w:tcPr>
          <w:p>
            <w:pPr>
              <w:numPr>
                <w:ilvl w:val="255"/>
                <w:numId w:val="0"/>
              </w:numPr>
              <w:spacing w:line="360" w:lineRule="exact"/>
              <w:rPr>
                <w:rFonts w:ascii="宋体" w:hAnsi="宋体" w:eastAsia="宋体"/>
                <w:b/>
                <w:color w:val="auto"/>
                <w:kern w:val="0"/>
                <w:sz w:val="24"/>
                <w:szCs w:val="24"/>
                <w:highlight w:val="none"/>
              </w:rPr>
            </w:pPr>
            <w:r>
              <w:rPr>
                <w:rFonts w:hint="eastAsia" w:ascii="宋体" w:hAnsi="宋体" w:eastAsia="宋体"/>
                <w:b/>
                <w:color w:val="auto"/>
                <w:kern w:val="0"/>
                <w:sz w:val="24"/>
                <w:szCs w:val="24"/>
                <w:highlight w:val="none"/>
              </w:rPr>
              <w:t>项目承担单位1名称：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科目名称</w:t>
            </w:r>
          </w:p>
        </w:tc>
        <w:tc>
          <w:tcPr>
            <w:tcW w:w="949"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合计</w:t>
            </w:r>
          </w:p>
        </w:tc>
        <w:tc>
          <w:tcPr>
            <w:tcW w:w="1383"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其中市本级科技经费</w:t>
            </w:r>
          </w:p>
        </w:tc>
        <w:tc>
          <w:tcPr>
            <w:tcW w:w="1377"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配套经费</w:t>
            </w:r>
          </w:p>
        </w:tc>
        <w:tc>
          <w:tcPr>
            <w:tcW w:w="3735" w:type="dxa"/>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1"/>
                <w:szCs w:val="21"/>
                <w:highlight w:val="none"/>
                <w:lang w:eastAsia="zh-CN"/>
              </w:rPr>
              <w:t>基本测算</w:t>
            </w:r>
            <w:r>
              <w:rPr>
                <w:rFonts w:hint="eastAsia" w:ascii="宋体" w:hAnsi="宋体" w:eastAsia="宋体"/>
                <w:color w:val="auto"/>
                <w:kern w:val="0"/>
                <w:sz w:val="21"/>
                <w:szCs w:val="21"/>
                <w:highlight w:val="none"/>
              </w:rPr>
              <w:t>说明</w:t>
            </w:r>
            <w:r>
              <w:rPr>
                <w:rFonts w:ascii="宋体" w:hAnsi="宋体" w:eastAsia="宋体"/>
                <w:color w:val="auto"/>
                <w:kern w:val="0"/>
                <w:sz w:val="21"/>
                <w:szCs w:val="21"/>
                <w:highlight w:val="none"/>
              </w:rPr>
              <w:t>(</w:t>
            </w:r>
            <w:r>
              <w:rPr>
                <w:rFonts w:hint="eastAsia" w:ascii="宋体" w:hAnsi="宋体" w:eastAsia="宋体"/>
                <w:color w:val="auto"/>
                <w:kern w:val="0"/>
                <w:sz w:val="21"/>
                <w:szCs w:val="21"/>
                <w:highlight w:val="none"/>
              </w:rPr>
              <w:t>限</w:t>
            </w:r>
            <w:r>
              <w:rPr>
                <w:rFonts w:hint="eastAsia" w:ascii="宋体" w:hAnsi="宋体" w:eastAsia="宋体"/>
                <w:color w:val="auto"/>
                <w:kern w:val="0"/>
                <w:sz w:val="21"/>
                <w:szCs w:val="21"/>
                <w:highlight w:val="none"/>
                <w:lang w:val="en-US" w:eastAsia="zh-CN"/>
              </w:rPr>
              <w:t>1</w:t>
            </w:r>
            <w:r>
              <w:rPr>
                <w:rFonts w:ascii="宋体" w:hAnsi="宋体" w:eastAsia="宋体"/>
                <w:color w:val="auto"/>
                <w:kern w:val="0"/>
                <w:sz w:val="21"/>
                <w:szCs w:val="21"/>
                <w:highlight w:val="none"/>
              </w:rPr>
              <w:t>00字以内，</w:t>
            </w:r>
            <w:r>
              <w:rPr>
                <w:rFonts w:hint="eastAsia" w:ascii="宋体" w:hAnsi="宋体" w:eastAsia="宋体"/>
                <w:color w:val="auto"/>
                <w:kern w:val="0"/>
                <w:sz w:val="21"/>
                <w:szCs w:val="21"/>
                <w:highlight w:val="none"/>
                <w:lang w:eastAsia="zh-CN"/>
              </w:rPr>
              <w:t>除</w:t>
            </w:r>
            <w:r>
              <w:rPr>
                <w:rFonts w:hint="eastAsia" w:ascii="宋体" w:hAnsi="宋体" w:eastAsia="宋体"/>
                <w:color w:val="auto"/>
                <w:kern w:val="0"/>
                <w:sz w:val="21"/>
                <w:szCs w:val="21"/>
                <w:highlight w:val="none"/>
                <w:lang w:val="en-US" w:eastAsia="zh-CN"/>
              </w:rPr>
              <w:t>50万元以上的设备费外，其他费用只提供基本测算说明即可，不需要提供明细。</w:t>
            </w:r>
            <w:r>
              <w:rPr>
                <w:rFonts w:ascii="宋体" w:hAnsi="宋体" w:eastAsia="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ascii="宋体" w:hAnsi="宋体" w:eastAsia="宋体"/>
                <w:color w:val="auto"/>
                <w:kern w:val="0"/>
                <w:sz w:val="24"/>
                <w:szCs w:val="24"/>
                <w:highlight w:val="none"/>
              </w:rPr>
              <w:t>(一)直接费用</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设备费</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lang w:eastAsia="zh-CN"/>
              </w:rPr>
              <w:t>业务</w:t>
            </w:r>
            <w:r>
              <w:rPr>
                <w:rFonts w:hint="eastAsia" w:ascii="宋体" w:hAnsi="宋体" w:eastAsia="宋体"/>
                <w:color w:val="auto"/>
                <w:kern w:val="0"/>
                <w:sz w:val="24"/>
                <w:szCs w:val="24"/>
                <w:highlight w:val="none"/>
              </w:rPr>
              <w:t>费</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劳务费</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ascii="宋体" w:hAnsi="宋体" w:eastAsia="宋体"/>
                <w:color w:val="auto"/>
                <w:kern w:val="0"/>
                <w:sz w:val="24"/>
                <w:szCs w:val="24"/>
                <w:highlight w:val="none"/>
              </w:rPr>
              <w:t>(二)间接费用</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绩效支出</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其他费用</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Ex>
        <w:trPr>
          <w:cantSplit/>
          <w:trHeight w:val="486" w:hRule="atLeast"/>
          <w:jc w:val="center"/>
        </w:trPr>
        <w:tc>
          <w:tcPr>
            <w:tcW w:w="2017" w:type="dxa"/>
            <w:gridSpan w:val="2"/>
            <w:vAlign w:val="center"/>
          </w:tcPr>
          <w:p>
            <w:pPr>
              <w:spacing w:line="360" w:lineRule="exact"/>
              <w:jc w:val="center"/>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合计</w:t>
            </w:r>
          </w:p>
        </w:tc>
        <w:tc>
          <w:tcPr>
            <w:tcW w:w="949" w:type="dxa"/>
            <w:vAlign w:val="center"/>
          </w:tcPr>
          <w:p>
            <w:pPr>
              <w:spacing w:line="360" w:lineRule="exact"/>
              <w:jc w:val="center"/>
              <w:rPr>
                <w:rFonts w:ascii="宋体" w:hAnsi="宋体" w:eastAsia="宋体"/>
                <w:color w:val="auto"/>
                <w:kern w:val="0"/>
                <w:sz w:val="24"/>
                <w:szCs w:val="24"/>
                <w:highlight w:val="none"/>
              </w:rPr>
            </w:pPr>
          </w:p>
        </w:tc>
        <w:tc>
          <w:tcPr>
            <w:tcW w:w="1383" w:type="dxa"/>
            <w:gridSpan w:val="2"/>
            <w:vAlign w:val="center"/>
          </w:tcPr>
          <w:p>
            <w:pPr>
              <w:spacing w:line="360" w:lineRule="exact"/>
              <w:jc w:val="center"/>
              <w:rPr>
                <w:rFonts w:ascii="宋体" w:hAnsi="宋体" w:eastAsia="宋体"/>
                <w:color w:val="auto"/>
                <w:kern w:val="0"/>
                <w:sz w:val="24"/>
                <w:szCs w:val="24"/>
                <w:highlight w:val="none"/>
              </w:rPr>
            </w:pPr>
          </w:p>
        </w:tc>
        <w:tc>
          <w:tcPr>
            <w:tcW w:w="1377" w:type="dxa"/>
            <w:vAlign w:val="center"/>
          </w:tcPr>
          <w:p>
            <w:pPr>
              <w:spacing w:line="360" w:lineRule="exact"/>
              <w:jc w:val="center"/>
              <w:rPr>
                <w:rFonts w:ascii="宋体" w:hAnsi="宋体" w:eastAsia="宋体"/>
                <w:color w:val="auto"/>
                <w:kern w:val="0"/>
                <w:sz w:val="24"/>
                <w:szCs w:val="24"/>
                <w:highlight w:val="none"/>
              </w:rPr>
            </w:pPr>
          </w:p>
        </w:tc>
        <w:tc>
          <w:tcPr>
            <w:tcW w:w="3735" w:type="dxa"/>
            <w:vAlign w:val="center"/>
          </w:tcPr>
          <w:p>
            <w:pPr>
              <w:spacing w:line="360" w:lineRule="exact"/>
              <w:jc w:val="center"/>
              <w:rPr>
                <w:rFonts w:ascii="宋体" w:hAnsi="宋体" w:eastAsia="宋体"/>
                <w:color w:val="auto"/>
                <w:kern w:val="0"/>
                <w:sz w:val="24"/>
                <w:szCs w:val="24"/>
                <w:highlight w:val="none"/>
              </w:rPr>
            </w:pPr>
          </w:p>
        </w:tc>
      </w:tr>
    </w:tbl>
    <w:p>
      <w:pPr>
        <w:pStyle w:val="21"/>
        <w:numPr>
          <w:ilvl w:val="0"/>
          <w:numId w:val="4"/>
        </w:numPr>
        <w:spacing w:line="360" w:lineRule="auto"/>
        <w:ind w:left="0" w:firstLine="420" w:firstLineChars="0"/>
        <w:rPr>
          <w:b/>
          <w:bCs/>
          <w:color w:val="auto"/>
          <w:sz w:val="28"/>
          <w:szCs w:val="28"/>
          <w:highlight w:val="none"/>
        </w:rPr>
      </w:pPr>
      <w:r>
        <w:rPr>
          <w:rFonts w:hint="eastAsia"/>
          <w:b/>
          <w:bCs/>
          <w:color w:val="auto"/>
          <w:sz w:val="28"/>
          <w:szCs w:val="28"/>
          <w:highlight w:val="none"/>
        </w:rPr>
        <w:t>项目经费应当单独进行核算，专款专用。</w:t>
      </w:r>
    </w:p>
    <w:p>
      <w:pPr>
        <w:numPr>
          <w:ilvl w:val="0"/>
          <w:numId w:val="2"/>
        </w:numPr>
        <w:spacing w:line="360" w:lineRule="auto"/>
        <w:ind w:left="0" w:firstLine="562" w:firstLineChars="200"/>
        <w:rPr>
          <w:rFonts w:ascii="宋体" w:hAnsi="宋体" w:eastAsia="宋体"/>
          <w:b/>
          <w:bCs/>
          <w:color w:val="auto"/>
          <w:sz w:val="28"/>
          <w:szCs w:val="28"/>
          <w:highlight w:val="none"/>
        </w:rPr>
      </w:pPr>
      <w:r>
        <w:rPr>
          <w:rFonts w:hint="eastAsia" w:ascii="宋体" w:hAnsi="宋体" w:eastAsia="宋体"/>
          <w:b/>
          <w:bCs/>
          <w:color w:val="auto"/>
          <w:kern w:val="0"/>
          <w:sz w:val="28"/>
          <w:szCs w:val="28"/>
          <w:highlight w:val="none"/>
        </w:rPr>
        <w:t>市本级科技经费的拨付</w:t>
      </w:r>
    </w:p>
    <w:p>
      <w:pPr>
        <w:numPr>
          <w:ilvl w:val="0"/>
          <w:numId w:val="6"/>
        </w:numPr>
        <w:spacing w:line="460" w:lineRule="exact"/>
        <w:ind w:left="0"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拨付办法：本</w:t>
      </w:r>
      <w:r>
        <w:rPr>
          <w:rFonts w:hint="eastAsia" w:ascii="宋体" w:hAnsi="宋体" w:eastAsia="宋体"/>
          <w:color w:val="auto"/>
          <w:sz w:val="24"/>
          <w:szCs w:val="24"/>
          <w:highlight w:val="none"/>
          <w:lang w:eastAsia="zh-CN"/>
        </w:rPr>
        <w:t>任务书</w:t>
      </w:r>
      <w:r>
        <w:rPr>
          <w:rFonts w:hint="eastAsia" w:ascii="宋体" w:hAnsi="宋体" w:eastAsia="宋体"/>
          <w:color w:val="auto"/>
          <w:sz w:val="24"/>
          <w:szCs w:val="24"/>
          <w:highlight w:val="none"/>
        </w:rPr>
        <w:t>项下的市本级科技经费按照以下第</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种方式拨付给乙方：</w:t>
      </w:r>
    </w:p>
    <w:p>
      <w:pPr>
        <w:spacing w:line="460" w:lineRule="exact"/>
        <w:ind w:firstLine="484" w:firstLineChars="20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方式一：一次性拨付。本</w:t>
      </w:r>
      <w:r>
        <w:rPr>
          <w:rFonts w:hint="eastAsia" w:ascii="宋体" w:hAnsi="宋体" w:eastAsia="宋体"/>
          <w:color w:val="auto"/>
          <w:sz w:val="24"/>
          <w:szCs w:val="24"/>
          <w:highlight w:val="none"/>
          <w:lang w:eastAsia="zh-CN"/>
        </w:rPr>
        <w:t>任务书</w:t>
      </w:r>
      <w:r>
        <w:rPr>
          <w:rFonts w:hint="eastAsia" w:ascii="宋体" w:hAnsi="宋体" w:eastAsia="宋体"/>
          <w:color w:val="auto"/>
          <w:sz w:val="24"/>
          <w:szCs w:val="24"/>
          <w:highlight w:val="none"/>
        </w:rPr>
        <w:t>签订后，甲方一次性拨付</w:t>
      </w:r>
      <w:r>
        <w:rPr>
          <w:rFonts w:hint="eastAsia" w:ascii="宋体" w:hAnsi="宋体" w:eastAsia="宋体"/>
          <w:color w:val="auto"/>
          <w:sz w:val="24"/>
          <w:szCs w:val="24"/>
          <w:highlight w:val="none"/>
          <w:lang w:eastAsia="zh-CN"/>
        </w:rPr>
        <w:t>市本级科技补助</w:t>
      </w:r>
      <w:r>
        <w:rPr>
          <w:rFonts w:hint="eastAsia" w:ascii="宋体" w:hAnsi="宋体" w:eastAsia="宋体"/>
          <w:color w:val="auto"/>
          <w:sz w:val="24"/>
          <w:szCs w:val="24"/>
          <w:highlight w:val="none"/>
        </w:rPr>
        <w:t>经费</w:t>
      </w:r>
    </w:p>
    <w:p>
      <w:pPr>
        <w:spacing w:line="460" w:lineRule="exact"/>
        <w:ind w:firstLine="484" w:firstLineChars="202"/>
        <w:jc w:val="left"/>
        <w:rPr>
          <w:rFonts w:hint="eastAsia" w:ascii="宋体" w:hAnsi="宋体" w:eastAsia="宋体"/>
          <w:color w:val="auto"/>
          <w:sz w:val="24"/>
          <w:szCs w:val="24"/>
          <w:highlight w:val="none"/>
        </w:rPr>
      </w:pP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w:t>
      </w:r>
    </w:p>
    <w:p>
      <w:pPr>
        <w:spacing w:line="460" w:lineRule="exact"/>
        <w:ind w:firstLine="484" w:firstLineChars="202"/>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方式二：分两个阶段拨付。</w:t>
      </w:r>
    </w:p>
    <w:p>
      <w:pPr>
        <w:numPr>
          <w:ilvl w:val="255"/>
          <w:numId w:val="0"/>
        </w:numPr>
        <w:spacing w:line="4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1.第一阶段</w:t>
      </w:r>
      <w:r>
        <w:rPr>
          <w:rFonts w:hint="eastAsia" w:ascii="宋体" w:hAnsi="宋体" w:eastAsia="宋体"/>
          <w:color w:val="auto"/>
          <w:sz w:val="24"/>
          <w:szCs w:val="24"/>
          <w:highlight w:val="none"/>
          <w:lang w:eastAsia="zh-CN"/>
        </w:rPr>
        <w:t>（立项款）</w:t>
      </w:r>
      <w:r>
        <w:rPr>
          <w:rFonts w:hint="eastAsia" w:ascii="宋体" w:hAnsi="宋体" w:eastAsia="宋体"/>
          <w:color w:val="auto"/>
          <w:sz w:val="24"/>
          <w:szCs w:val="24"/>
          <w:highlight w:val="none"/>
        </w:rPr>
        <w:t>：本</w:t>
      </w:r>
      <w:r>
        <w:rPr>
          <w:rFonts w:hint="eastAsia" w:ascii="宋体" w:hAnsi="宋体" w:eastAsia="宋体"/>
          <w:color w:val="auto"/>
          <w:sz w:val="24"/>
          <w:szCs w:val="24"/>
          <w:highlight w:val="none"/>
          <w:lang w:eastAsia="zh-CN"/>
        </w:rPr>
        <w:t>任务书</w:t>
      </w:r>
      <w:r>
        <w:rPr>
          <w:rFonts w:hint="eastAsia" w:ascii="宋体" w:hAnsi="宋体" w:eastAsia="宋体"/>
          <w:color w:val="auto"/>
          <w:sz w:val="24"/>
          <w:szCs w:val="24"/>
          <w:highlight w:val="none"/>
        </w:rPr>
        <w:t>签订后，甲方拨付</w:t>
      </w:r>
      <w:r>
        <w:rPr>
          <w:rFonts w:hint="eastAsia" w:ascii="宋体" w:hAnsi="宋体" w:eastAsia="宋体"/>
          <w:color w:val="auto"/>
          <w:sz w:val="24"/>
          <w:szCs w:val="24"/>
          <w:highlight w:val="none"/>
          <w:lang w:eastAsia="zh-CN"/>
        </w:rPr>
        <w:t>市本级科技补助</w:t>
      </w:r>
      <w:r>
        <w:rPr>
          <w:rFonts w:hint="eastAsia" w:ascii="宋体" w:hAnsi="宋体" w:eastAsia="宋体"/>
          <w:color w:val="auto"/>
          <w:sz w:val="24"/>
          <w:szCs w:val="24"/>
          <w:highlight w:val="none"/>
        </w:rPr>
        <w:t>经费总金额的</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u w:val="none"/>
        </w:rPr>
        <w:t>%</w:t>
      </w:r>
      <w:r>
        <w:rPr>
          <w:rFonts w:hint="eastAsia" w:ascii="宋体" w:hAnsi="宋体" w:eastAsia="宋体"/>
          <w:color w:val="auto"/>
          <w:sz w:val="24"/>
          <w:szCs w:val="24"/>
          <w:highlight w:val="none"/>
        </w:rPr>
        <w:t>，</w:t>
      </w:r>
      <w:r>
        <w:rPr>
          <w:rFonts w:hint="eastAsia" w:ascii="宋体" w:hAnsi="宋体" w:eastAsia="宋体" w:cs="Calibri"/>
          <w:color w:val="auto"/>
          <w:sz w:val="24"/>
          <w:szCs w:val="24"/>
          <w:highlight w:val="none"/>
        </w:rPr>
        <w:t>即人民币</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w:t>
      </w:r>
    </w:p>
    <w:p>
      <w:pPr>
        <w:numPr>
          <w:ilvl w:val="255"/>
          <w:numId w:val="0"/>
        </w:numPr>
        <w:spacing w:line="4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lang w:eastAsia="zh-CN"/>
        </w:rPr>
        <w:t>二</w:t>
      </w:r>
      <w:r>
        <w:rPr>
          <w:rFonts w:hint="eastAsia" w:ascii="宋体" w:hAnsi="宋体" w:eastAsia="宋体"/>
          <w:color w:val="auto"/>
          <w:sz w:val="24"/>
          <w:szCs w:val="24"/>
          <w:highlight w:val="none"/>
        </w:rPr>
        <w:t>阶段</w:t>
      </w:r>
      <w:r>
        <w:rPr>
          <w:rFonts w:hint="eastAsia" w:ascii="宋体" w:hAnsi="宋体" w:eastAsia="宋体"/>
          <w:color w:val="auto"/>
          <w:sz w:val="24"/>
          <w:szCs w:val="24"/>
          <w:highlight w:val="none"/>
          <w:lang w:eastAsia="zh-CN"/>
        </w:rPr>
        <w:t>（验收尾款）</w:t>
      </w:r>
      <w:r>
        <w:rPr>
          <w:rFonts w:hint="eastAsia" w:ascii="宋体" w:hAnsi="宋体" w:eastAsia="宋体"/>
          <w:color w:val="auto"/>
          <w:sz w:val="24"/>
          <w:szCs w:val="24"/>
          <w:highlight w:val="none"/>
        </w:rPr>
        <w:t>：项目通过验收后，</w:t>
      </w:r>
      <w:r>
        <w:rPr>
          <w:rFonts w:hint="eastAsia" w:ascii="宋体" w:hAnsi="宋体" w:eastAsia="宋体"/>
          <w:color w:val="auto"/>
          <w:sz w:val="24"/>
          <w:szCs w:val="24"/>
          <w:highlight w:val="none"/>
          <w:lang w:eastAsia="zh-CN"/>
        </w:rPr>
        <w:t>项目牵头承担单位提交用款申请，</w:t>
      </w:r>
      <w:r>
        <w:rPr>
          <w:rFonts w:hint="eastAsia" w:ascii="宋体" w:hAnsi="宋体" w:eastAsia="宋体"/>
          <w:color w:val="auto"/>
          <w:sz w:val="24"/>
          <w:szCs w:val="24"/>
          <w:highlight w:val="none"/>
        </w:rPr>
        <w:t>甲方拨付</w:t>
      </w:r>
      <w:r>
        <w:rPr>
          <w:rFonts w:hint="eastAsia" w:ascii="宋体" w:hAnsi="宋体" w:eastAsia="宋体"/>
          <w:color w:val="auto"/>
          <w:sz w:val="24"/>
          <w:szCs w:val="24"/>
          <w:highlight w:val="none"/>
          <w:lang w:eastAsia="zh-CN"/>
        </w:rPr>
        <w:t>市本级科技补助</w:t>
      </w:r>
      <w:r>
        <w:rPr>
          <w:rFonts w:hint="eastAsia" w:ascii="宋体" w:hAnsi="宋体" w:eastAsia="宋体"/>
          <w:color w:val="auto"/>
          <w:sz w:val="24"/>
          <w:szCs w:val="24"/>
          <w:highlight w:val="none"/>
        </w:rPr>
        <w:t>经费总金额的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none"/>
        </w:rPr>
        <w:t>%，</w:t>
      </w:r>
      <w:r>
        <w:rPr>
          <w:rFonts w:hint="eastAsia" w:ascii="宋体" w:hAnsi="宋体" w:eastAsia="宋体"/>
          <w:color w:val="auto"/>
          <w:sz w:val="24"/>
          <w:szCs w:val="24"/>
          <w:highlight w:val="none"/>
        </w:rPr>
        <w:t>即人民币</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w:t>
      </w:r>
    </w:p>
    <w:p>
      <w:pPr>
        <w:spacing w:line="46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方式</w:t>
      </w:r>
      <w:r>
        <w:rPr>
          <w:rFonts w:hint="eastAsia" w:ascii="宋体" w:hAnsi="宋体" w:eastAsia="宋体"/>
          <w:color w:val="auto"/>
          <w:sz w:val="24"/>
          <w:szCs w:val="24"/>
          <w:highlight w:val="none"/>
          <w:lang w:eastAsia="zh-CN"/>
        </w:rPr>
        <w:t>三</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分三个阶段拨付。</w:t>
      </w:r>
    </w:p>
    <w:p>
      <w:pPr>
        <w:numPr>
          <w:ilvl w:val="255"/>
          <w:numId w:val="0"/>
        </w:numPr>
        <w:spacing w:line="4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1.第一阶段</w:t>
      </w:r>
      <w:r>
        <w:rPr>
          <w:rFonts w:hint="eastAsia" w:ascii="宋体" w:hAnsi="宋体" w:eastAsia="宋体"/>
          <w:color w:val="auto"/>
          <w:sz w:val="24"/>
          <w:szCs w:val="24"/>
          <w:highlight w:val="none"/>
          <w:lang w:eastAsia="zh-CN"/>
        </w:rPr>
        <w:t>（立项款）</w:t>
      </w:r>
      <w:r>
        <w:rPr>
          <w:rFonts w:hint="eastAsia" w:ascii="宋体" w:hAnsi="宋体" w:eastAsia="宋体"/>
          <w:color w:val="auto"/>
          <w:sz w:val="24"/>
          <w:szCs w:val="24"/>
          <w:highlight w:val="none"/>
        </w:rPr>
        <w:t>：本</w:t>
      </w:r>
      <w:r>
        <w:rPr>
          <w:rFonts w:hint="eastAsia" w:ascii="宋体" w:hAnsi="宋体" w:eastAsia="宋体"/>
          <w:color w:val="auto"/>
          <w:sz w:val="24"/>
          <w:szCs w:val="24"/>
          <w:highlight w:val="none"/>
          <w:lang w:eastAsia="zh-CN"/>
        </w:rPr>
        <w:t>任务书</w:t>
      </w:r>
      <w:r>
        <w:rPr>
          <w:rFonts w:hint="eastAsia" w:ascii="宋体" w:hAnsi="宋体" w:eastAsia="宋体"/>
          <w:color w:val="auto"/>
          <w:sz w:val="24"/>
          <w:szCs w:val="24"/>
          <w:highlight w:val="none"/>
        </w:rPr>
        <w:t>签订后，甲方拨付</w:t>
      </w:r>
      <w:r>
        <w:rPr>
          <w:rFonts w:hint="eastAsia" w:ascii="宋体" w:hAnsi="宋体" w:eastAsia="宋体"/>
          <w:color w:val="auto"/>
          <w:sz w:val="24"/>
          <w:szCs w:val="24"/>
          <w:highlight w:val="none"/>
          <w:lang w:eastAsia="zh-CN"/>
        </w:rPr>
        <w:t>市本级科技补助</w:t>
      </w:r>
      <w:r>
        <w:rPr>
          <w:rFonts w:hint="eastAsia" w:ascii="宋体" w:hAnsi="宋体" w:eastAsia="宋体"/>
          <w:color w:val="auto"/>
          <w:sz w:val="24"/>
          <w:szCs w:val="24"/>
          <w:highlight w:val="none"/>
        </w:rPr>
        <w:t>经费总金额的</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u w:val="none"/>
        </w:rPr>
        <w:t>%</w:t>
      </w:r>
      <w:r>
        <w:rPr>
          <w:rFonts w:hint="eastAsia" w:ascii="宋体" w:hAnsi="宋体" w:eastAsia="宋体"/>
          <w:color w:val="auto"/>
          <w:sz w:val="24"/>
          <w:szCs w:val="24"/>
          <w:highlight w:val="none"/>
        </w:rPr>
        <w:t>，</w:t>
      </w:r>
      <w:r>
        <w:rPr>
          <w:rFonts w:hint="eastAsia" w:ascii="宋体" w:hAnsi="宋体" w:eastAsia="宋体" w:cs="Calibri"/>
          <w:color w:val="auto"/>
          <w:sz w:val="24"/>
          <w:szCs w:val="24"/>
          <w:highlight w:val="none"/>
        </w:rPr>
        <w:t>即人民币</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w:t>
      </w:r>
    </w:p>
    <w:p>
      <w:pPr>
        <w:numPr>
          <w:ilvl w:val="255"/>
          <w:numId w:val="0"/>
        </w:numPr>
        <w:spacing w:line="46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2.第二阶段</w:t>
      </w:r>
      <w:r>
        <w:rPr>
          <w:rFonts w:hint="eastAsia" w:ascii="宋体" w:hAnsi="宋体" w:eastAsia="宋体"/>
          <w:color w:val="auto"/>
          <w:sz w:val="24"/>
          <w:szCs w:val="24"/>
          <w:highlight w:val="none"/>
          <w:lang w:eastAsia="zh-CN"/>
        </w:rPr>
        <w:t>（实施过程款）</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项目完成实施过程的里程碑节点后，项目牵头承担单位提交用款申请表及相关材料（包含但不限于：用款申请表、项目进度表、市本级科技经费支出明细清单及佐证材料、自筹经费支出明细清单及佐证材料），甲方组织项目过程管理机构组织专家核实确认项目已投入研发经费数额，甲方根据核实后的项目已投入研发经费支出比例拨付过程款，项目累计拨款最多不超过市本级科技经费总金额的</w:t>
      </w:r>
      <w:r>
        <w:rPr>
          <w:rFonts w:hint="eastAsia" w:ascii="宋体" w:hAnsi="宋体" w:eastAsia="宋体"/>
          <w:color w:val="auto"/>
          <w:sz w:val="24"/>
          <w:szCs w:val="24"/>
          <w:highlight w:val="none"/>
          <w:lang w:val="en-US" w:eastAsia="zh-CN"/>
        </w:rPr>
        <w:t>80%，</w:t>
      </w:r>
      <w:r>
        <w:rPr>
          <w:rFonts w:hint="eastAsia" w:ascii="宋体" w:hAnsi="宋体" w:eastAsia="宋体"/>
          <w:color w:val="auto"/>
          <w:sz w:val="24"/>
          <w:szCs w:val="24"/>
          <w:highlight w:val="none"/>
        </w:rPr>
        <w:t>即人民币</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w:t>
      </w:r>
      <w:r>
        <w:rPr>
          <w:rFonts w:hint="eastAsia" w:ascii="宋体" w:hAnsi="宋体" w:eastAsia="宋体"/>
          <w:color w:val="auto"/>
          <w:sz w:val="24"/>
          <w:szCs w:val="24"/>
          <w:highlight w:val="none"/>
          <w:lang w:eastAsia="zh-CN"/>
        </w:rPr>
        <w:t>。</w:t>
      </w:r>
    </w:p>
    <w:p>
      <w:pPr>
        <w:numPr>
          <w:ilvl w:val="255"/>
          <w:numId w:val="0"/>
        </w:numPr>
        <w:spacing w:line="460" w:lineRule="exact"/>
        <w:ind w:firstLine="480" w:firstLineChars="200"/>
        <w:jc w:val="left"/>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eastAsia="zh-CN"/>
        </w:rPr>
        <w:t>项目到期前</w:t>
      </w:r>
      <w:r>
        <w:rPr>
          <w:rFonts w:hint="eastAsia" w:ascii="宋体" w:hAnsi="宋体" w:eastAsia="宋体"/>
          <w:color w:val="auto"/>
          <w:sz w:val="24"/>
          <w:szCs w:val="24"/>
          <w:highlight w:val="none"/>
          <w:lang w:val="en-US" w:eastAsia="zh-CN"/>
        </w:rPr>
        <w:t>6个月内不受理</w:t>
      </w:r>
      <w:r>
        <w:rPr>
          <w:rFonts w:hint="eastAsia" w:ascii="宋体" w:hAnsi="宋体" w:eastAsia="宋体"/>
          <w:color w:val="auto"/>
          <w:sz w:val="24"/>
          <w:szCs w:val="24"/>
          <w:highlight w:val="none"/>
          <w:lang w:eastAsia="zh-CN"/>
        </w:rPr>
        <w:t>项目实施过程款的申请。项目完成里程碑节点后未及时足额申请财政拨款，导致实施过程款未拨付完毕的，取消剩余的实施过程款的拨付。</w:t>
      </w:r>
    </w:p>
    <w:p>
      <w:pPr>
        <w:numPr>
          <w:ilvl w:val="255"/>
          <w:numId w:val="0"/>
        </w:numPr>
        <w:spacing w:line="460" w:lineRule="exact"/>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3.第三阶段</w:t>
      </w:r>
      <w:r>
        <w:rPr>
          <w:rFonts w:hint="eastAsia" w:ascii="宋体" w:hAnsi="宋体" w:eastAsia="宋体"/>
          <w:color w:val="auto"/>
          <w:sz w:val="24"/>
          <w:szCs w:val="24"/>
          <w:highlight w:val="none"/>
          <w:lang w:eastAsia="zh-CN"/>
        </w:rPr>
        <w:t>（验收尾款）</w:t>
      </w:r>
      <w:r>
        <w:rPr>
          <w:rFonts w:hint="eastAsia" w:ascii="宋体" w:hAnsi="宋体" w:eastAsia="宋体"/>
          <w:color w:val="auto"/>
          <w:sz w:val="24"/>
          <w:szCs w:val="24"/>
          <w:highlight w:val="none"/>
        </w:rPr>
        <w:t>：项目通过验收后，</w:t>
      </w:r>
      <w:r>
        <w:rPr>
          <w:rFonts w:hint="eastAsia" w:ascii="宋体" w:hAnsi="宋体" w:eastAsia="宋体"/>
          <w:color w:val="auto"/>
          <w:sz w:val="24"/>
          <w:szCs w:val="24"/>
          <w:highlight w:val="none"/>
          <w:lang w:eastAsia="zh-CN"/>
        </w:rPr>
        <w:t>项目牵头承担单位提交用款申请，</w:t>
      </w:r>
      <w:r>
        <w:rPr>
          <w:rFonts w:hint="eastAsia" w:ascii="宋体" w:hAnsi="宋体" w:eastAsia="宋体"/>
          <w:color w:val="auto"/>
          <w:sz w:val="24"/>
          <w:szCs w:val="24"/>
          <w:highlight w:val="none"/>
        </w:rPr>
        <w:t>甲方拨付</w:t>
      </w:r>
      <w:r>
        <w:rPr>
          <w:rFonts w:hint="eastAsia" w:ascii="宋体" w:hAnsi="宋体" w:eastAsia="宋体"/>
          <w:color w:val="auto"/>
          <w:sz w:val="24"/>
          <w:szCs w:val="24"/>
          <w:highlight w:val="none"/>
          <w:lang w:eastAsia="zh-CN"/>
        </w:rPr>
        <w:t>市本级科技</w:t>
      </w:r>
      <w:r>
        <w:rPr>
          <w:rFonts w:hint="eastAsia" w:ascii="宋体" w:hAnsi="宋体" w:eastAsia="宋体"/>
          <w:color w:val="auto"/>
          <w:sz w:val="24"/>
          <w:szCs w:val="24"/>
          <w:highlight w:val="none"/>
        </w:rPr>
        <w:t>经费总金额的</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none"/>
        </w:rPr>
        <w:t>%，</w:t>
      </w:r>
      <w:r>
        <w:rPr>
          <w:rFonts w:hint="eastAsia" w:ascii="宋体" w:hAnsi="宋体" w:eastAsia="宋体"/>
          <w:color w:val="auto"/>
          <w:sz w:val="24"/>
          <w:szCs w:val="24"/>
          <w:highlight w:val="none"/>
        </w:rPr>
        <w:t>即人民币</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万元。</w:t>
      </w:r>
    </w:p>
    <w:p>
      <w:pPr>
        <w:numPr>
          <w:ilvl w:val="0"/>
          <w:numId w:val="6"/>
        </w:numPr>
        <w:spacing w:line="460" w:lineRule="exact"/>
        <w:ind w:left="0" w:firstLine="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甲方办理完毕拨款手续后，拨付款项至乙方指定的以下银行账户：</w:t>
      </w:r>
    </w:p>
    <w:p>
      <w:pPr>
        <w:spacing w:line="460" w:lineRule="exact"/>
        <w:ind w:left="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户名：</w:t>
      </w:r>
    </w:p>
    <w:p>
      <w:pPr>
        <w:spacing w:line="460" w:lineRule="exact"/>
        <w:ind w:left="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p>
    <w:p>
      <w:pPr>
        <w:spacing w:line="460" w:lineRule="exact"/>
        <w:ind w:left="42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账号：</w:t>
      </w:r>
    </w:p>
    <w:p>
      <w:pPr>
        <w:numPr>
          <w:ilvl w:val="0"/>
          <w:numId w:val="6"/>
        </w:numPr>
        <w:spacing w:line="460" w:lineRule="exact"/>
        <w:ind w:left="0" w:firstLine="420"/>
        <w:rPr>
          <w:rFonts w:ascii="宋体" w:hAnsi="宋体" w:eastAsia="宋体"/>
          <w:color w:val="auto"/>
          <w:sz w:val="24"/>
          <w:szCs w:val="24"/>
          <w:highlight w:val="none"/>
        </w:rPr>
      </w:pPr>
      <w:r>
        <w:rPr>
          <w:rFonts w:hint="eastAsia" w:ascii="宋体" w:hAnsi="宋体" w:eastAsia="宋体"/>
          <w:color w:val="auto"/>
          <w:sz w:val="24"/>
          <w:szCs w:val="24"/>
          <w:highlight w:val="none"/>
        </w:rPr>
        <w:t>甲方有权将项目中期检查或专项监督检查的结果，作为</w:t>
      </w:r>
      <w:r>
        <w:rPr>
          <w:rFonts w:hint="eastAsia" w:ascii="宋体" w:hAnsi="宋体" w:eastAsia="宋体"/>
          <w:color w:val="auto"/>
          <w:sz w:val="24"/>
          <w:szCs w:val="24"/>
          <w:highlight w:val="none"/>
          <w:lang w:eastAsia="zh-CN"/>
        </w:rPr>
        <w:t>市本级科技</w:t>
      </w:r>
      <w:r>
        <w:rPr>
          <w:rFonts w:hint="eastAsia" w:ascii="宋体" w:hAnsi="宋体" w:eastAsia="宋体"/>
          <w:color w:val="auto"/>
          <w:sz w:val="24"/>
          <w:szCs w:val="24"/>
          <w:highlight w:val="none"/>
        </w:rPr>
        <w:t>经费拨付依据。若项目未通过检查的，甲方有权暂停拨付后续经费。乙方应当自收到甲方发出的整改通知之日起1个月内整改完毕通过检查后，甲方再拨付。若整改后仍不能通过检查的，甲方有权停止拨付后续经费。</w:t>
      </w:r>
    </w:p>
    <w:p>
      <w:pPr>
        <w:numPr>
          <w:ilvl w:val="0"/>
          <w:numId w:val="6"/>
        </w:numPr>
        <w:spacing w:line="460" w:lineRule="exact"/>
        <w:ind w:left="0" w:firstLine="420"/>
        <w:rPr>
          <w:rFonts w:ascii="宋体" w:hAnsi="宋体" w:eastAsia="宋体"/>
          <w:color w:val="auto"/>
          <w:sz w:val="28"/>
          <w:szCs w:val="28"/>
          <w:highlight w:val="none"/>
        </w:rPr>
      </w:pPr>
      <w:r>
        <w:rPr>
          <w:rFonts w:hint="eastAsia" w:ascii="宋体" w:hAnsi="宋体" w:eastAsia="宋体"/>
          <w:color w:val="auto"/>
          <w:sz w:val="24"/>
          <w:szCs w:val="24"/>
          <w:highlight w:val="none"/>
        </w:rPr>
        <w:t>如乙方为多个单位时，</w:t>
      </w:r>
      <w:r>
        <w:rPr>
          <w:rFonts w:hint="eastAsia" w:ascii="宋体" w:hAnsi="宋体" w:eastAsia="宋体"/>
          <w:color w:val="auto"/>
          <w:sz w:val="24"/>
          <w:szCs w:val="24"/>
          <w:highlight w:val="none"/>
          <w:lang w:eastAsia="zh-CN"/>
        </w:rPr>
        <w:t>市本级科技</w:t>
      </w:r>
      <w:r>
        <w:rPr>
          <w:rFonts w:hint="eastAsia" w:ascii="宋体" w:hAnsi="宋体" w:eastAsia="宋体"/>
          <w:color w:val="auto"/>
          <w:sz w:val="24"/>
          <w:szCs w:val="24"/>
          <w:highlight w:val="none"/>
        </w:rPr>
        <w:t>经费拨付至项目牵头承担单位，由项目牵头承担单位提交用款申请表；牵头承担单位在收到款项后应当及时按</w:t>
      </w:r>
      <w:r>
        <w:rPr>
          <w:rFonts w:hint="eastAsia" w:ascii="宋体" w:hAnsi="宋体" w:eastAsia="宋体"/>
          <w:color w:val="auto"/>
          <w:sz w:val="24"/>
          <w:szCs w:val="24"/>
          <w:highlight w:val="none"/>
          <w:lang w:eastAsia="zh-CN"/>
        </w:rPr>
        <w:t>任务书约定的</w:t>
      </w:r>
      <w:r>
        <w:rPr>
          <w:rFonts w:hint="eastAsia" w:ascii="宋体" w:hAnsi="宋体" w:eastAsia="宋体"/>
          <w:color w:val="auto"/>
          <w:sz w:val="24"/>
          <w:szCs w:val="24"/>
          <w:highlight w:val="none"/>
        </w:rPr>
        <w:t>额度转付给项目参与承担单位。</w:t>
      </w:r>
    </w:p>
    <w:p>
      <w:pPr>
        <w:numPr>
          <w:ilvl w:val="0"/>
          <w:numId w:val="2"/>
        </w:numPr>
        <w:spacing w:line="360" w:lineRule="auto"/>
        <w:ind w:left="0" w:firstLine="562" w:firstLineChars="200"/>
        <w:rPr>
          <w:rFonts w:ascii="宋体" w:hAnsi="宋体" w:eastAsia="宋体"/>
          <w:b/>
          <w:color w:val="auto"/>
          <w:kern w:val="0"/>
          <w:sz w:val="28"/>
          <w:szCs w:val="28"/>
          <w:highlight w:val="none"/>
        </w:rPr>
      </w:pPr>
      <w:r>
        <w:rPr>
          <w:rFonts w:hint="eastAsia" w:ascii="宋体" w:hAnsi="宋体" w:eastAsia="宋体"/>
          <w:b/>
          <w:bCs/>
          <w:color w:val="auto"/>
          <w:kern w:val="0"/>
          <w:sz w:val="28"/>
          <w:szCs w:val="28"/>
          <w:highlight w:val="none"/>
        </w:rPr>
        <w:t>对申报书内容进行变更条款</w:t>
      </w:r>
    </w:p>
    <w:p>
      <w:pPr>
        <w:numPr>
          <w:ilvl w:val="0"/>
          <w:numId w:val="7"/>
        </w:numPr>
        <w:spacing w:line="460" w:lineRule="exact"/>
        <w:ind w:left="0" w:firstLine="420"/>
        <w:rPr>
          <w:rFonts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本</w:t>
      </w:r>
      <w:r>
        <w:rPr>
          <w:rFonts w:hint="eastAsia" w:ascii="宋体" w:hAnsi="宋体" w:eastAsia="宋体"/>
          <w:bCs/>
          <w:color w:val="auto"/>
          <w:kern w:val="0"/>
          <w:sz w:val="24"/>
          <w:szCs w:val="24"/>
          <w:highlight w:val="none"/>
          <w:lang w:eastAsia="zh-CN"/>
        </w:rPr>
        <w:t>任务书</w:t>
      </w:r>
      <w:r>
        <w:rPr>
          <w:rFonts w:hint="eastAsia" w:ascii="宋体" w:hAnsi="宋体" w:eastAsia="宋体"/>
          <w:bCs/>
          <w:color w:val="auto"/>
          <w:kern w:val="0"/>
          <w:sz w:val="24"/>
          <w:szCs w:val="24"/>
          <w:highlight w:val="none"/>
        </w:rPr>
        <w:t>的内容应当与项目申报书中对应的内容一致，如</w:t>
      </w:r>
      <w:r>
        <w:rPr>
          <w:rFonts w:hint="eastAsia" w:ascii="宋体" w:hAnsi="宋体" w:eastAsia="宋体"/>
          <w:b w:val="0"/>
          <w:bCs/>
          <w:color w:val="auto"/>
          <w:kern w:val="0"/>
          <w:sz w:val="24"/>
          <w:szCs w:val="24"/>
          <w:highlight w:val="none"/>
        </w:rPr>
        <w:t>在签订</w:t>
      </w:r>
      <w:r>
        <w:rPr>
          <w:rFonts w:hint="eastAsia" w:ascii="宋体" w:hAnsi="宋体" w:eastAsia="宋体"/>
          <w:bCs/>
          <w:color w:val="auto"/>
          <w:kern w:val="0"/>
          <w:sz w:val="24"/>
          <w:szCs w:val="24"/>
          <w:highlight w:val="none"/>
        </w:rPr>
        <w:t>本</w:t>
      </w:r>
      <w:r>
        <w:rPr>
          <w:rFonts w:hint="eastAsia" w:ascii="宋体" w:hAnsi="宋体" w:eastAsia="宋体"/>
          <w:bCs/>
          <w:color w:val="auto"/>
          <w:kern w:val="0"/>
          <w:sz w:val="24"/>
          <w:szCs w:val="24"/>
          <w:highlight w:val="none"/>
          <w:lang w:eastAsia="zh-CN"/>
        </w:rPr>
        <w:t>任务书</w:t>
      </w:r>
      <w:r>
        <w:rPr>
          <w:rFonts w:hint="eastAsia" w:ascii="宋体" w:hAnsi="宋体" w:eastAsia="宋体"/>
          <w:bCs/>
          <w:color w:val="auto"/>
          <w:kern w:val="0"/>
          <w:sz w:val="24"/>
          <w:szCs w:val="24"/>
          <w:highlight w:val="none"/>
        </w:rPr>
        <w:t>之后，本</w:t>
      </w:r>
      <w:r>
        <w:rPr>
          <w:rFonts w:hint="eastAsia" w:ascii="宋体" w:hAnsi="宋体" w:eastAsia="宋体"/>
          <w:bCs/>
          <w:color w:val="auto"/>
          <w:kern w:val="0"/>
          <w:sz w:val="24"/>
          <w:szCs w:val="24"/>
          <w:highlight w:val="none"/>
          <w:lang w:eastAsia="zh-CN"/>
        </w:rPr>
        <w:t>任务书</w:t>
      </w:r>
      <w:r>
        <w:rPr>
          <w:rFonts w:hint="eastAsia" w:ascii="宋体" w:hAnsi="宋体" w:eastAsia="宋体"/>
          <w:bCs/>
          <w:color w:val="auto"/>
          <w:kern w:val="0"/>
          <w:sz w:val="24"/>
          <w:szCs w:val="24"/>
          <w:highlight w:val="none"/>
        </w:rPr>
        <w:t>履行过程中乙方需要对申报书中的内容进行变更的，应当向甲方提交书面的申请，并经甲方批准同意后方可变更 。</w:t>
      </w:r>
    </w:p>
    <w:p>
      <w:pPr>
        <w:numPr>
          <w:ilvl w:val="0"/>
          <w:numId w:val="7"/>
        </w:numPr>
        <w:spacing w:line="460" w:lineRule="exact"/>
        <w:ind w:left="0" w:firstLine="420" w:firstLineChars="0"/>
        <w:rPr>
          <w:rFonts w:hint="eastAsia" w:ascii="宋体" w:hAnsi="宋体" w:eastAsia="宋体"/>
          <w:bCs/>
          <w:color w:val="auto"/>
          <w:kern w:val="0"/>
          <w:sz w:val="24"/>
          <w:szCs w:val="24"/>
          <w:highlight w:val="none"/>
        </w:rPr>
      </w:pPr>
      <w:r>
        <w:rPr>
          <w:rFonts w:hint="eastAsia" w:ascii="宋体" w:hAnsi="宋体" w:eastAsia="宋体"/>
          <w:bCs/>
          <w:color w:val="auto"/>
          <w:kern w:val="0"/>
          <w:sz w:val="24"/>
          <w:szCs w:val="24"/>
          <w:highlight w:val="none"/>
        </w:rPr>
        <w:t>经甲方批准同意后对申报书内容的变更，项目总投资减少的，甲方向乙方提供的市本级科技经费按比例相应减少，甲方对乙方项目考核、验收的各项指标以变更后内容为准。</w:t>
      </w:r>
    </w:p>
    <w:p>
      <w:pPr>
        <w:numPr>
          <w:ilvl w:val="0"/>
          <w:numId w:val="2"/>
        </w:numPr>
        <w:spacing w:line="360" w:lineRule="auto"/>
        <w:ind w:left="0" w:firstLine="562" w:firstLineChars="200"/>
        <w:rPr>
          <w:rFonts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经费的使用管理</w:t>
      </w:r>
    </w:p>
    <w:p>
      <w:pPr>
        <w:pStyle w:val="21"/>
        <w:numPr>
          <w:ilvl w:val="0"/>
          <w:numId w:val="8"/>
        </w:numPr>
        <w:spacing w:line="360" w:lineRule="auto"/>
        <w:ind w:left="0" w:leftChars="0" w:firstLine="420" w:firstLineChars="0"/>
        <w:rPr>
          <w:color w:val="auto"/>
          <w:highlight w:val="none"/>
        </w:rPr>
      </w:pPr>
      <w:r>
        <w:rPr>
          <w:rFonts w:hint="eastAsia"/>
          <w:color w:val="auto"/>
          <w:highlight w:val="none"/>
        </w:rPr>
        <w:t>甲方有权对乙方使用经费的情况进行监督和检查，乙方应当接受并配合。</w:t>
      </w:r>
    </w:p>
    <w:p>
      <w:pPr>
        <w:pStyle w:val="21"/>
        <w:numPr>
          <w:ilvl w:val="0"/>
          <w:numId w:val="8"/>
        </w:numPr>
        <w:spacing w:line="460" w:lineRule="exact"/>
        <w:ind w:left="0" w:leftChars="0" w:firstLine="420" w:firstLineChars="0"/>
        <w:rPr>
          <w:color w:val="auto"/>
          <w:highlight w:val="none"/>
        </w:rPr>
      </w:pPr>
      <w:r>
        <w:rPr>
          <w:rFonts w:hint="eastAsia"/>
          <w:color w:val="auto"/>
          <w:highlight w:val="none"/>
        </w:rPr>
        <w:t>甲方有权对乙方进行项目结题验收，并有权委托验收专家组对项目总投资的到位及实际支出情况进行全面评价。获经费</w:t>
      </w:r>
      <w:r>
        <w:rPr>
          <w:color w:val="auto"/>
          <w:highlight w:val="none"/>
        </w:rPr>
        <w:t>50万以上的</w:t>
      </w:r>
      <w:r>
        <w:rPr>
          <w:rFonts w:hint="eastAsia"/>
          <w:color w:val="auto"/>
          <w:highlight w:val="none"/>
        </w:rPr>
        <w:t>项目，乙方应当于结题验收前完成对项目总投资的全额审计，并提交具有相关资质的第三方机构出具的审计报告。</w:t>
      </w:r>
    </w:p>
    <w:p>
      <w:pPr>
        <w:pStyle w:val="21"/>
        <w:numPr>
          <w:ilvl w:val="0"/>
          <w:numId w:val="8"/>
        </w:numPr>
        <w:spacing w:line="460" w:lineRule="exact"/>
        <w:ind w:left="0" w:leftChars="0" w:firstLine="420" w:firstLineChars="0"/>
        <w:rPr>
          <w:color w:val="auto"/>
          <w:highlight w:val="none"/>
        </w:rPr>
      </w:pPr>
      <w:r>
        <w:rPr>
          <w:rFonts w:hint="eastAsia"/>
          <w:color w:val="auto"/>
          <w:highlight w:val="none"/>
        </w:rPr>
        <w:t>乙方应当于每年的3</w:t>
      </w:r>
      <w:r>
        <w:rPr>
          <w:color w:val="auto"/>
          <w:highlight w:val="none"/>
        </w:rPr>
        <w:t>月</w:t>
      </w:r>
      <w:r>
        <w:rPr>
          <w:rFonts w:hint="eastAsia"/>
          <w:color w:val="auto"/>
          <w:highlight w:val="none"/>
        </w:rPr>
        <w:t>10</w:t>
      </w:r>
      <w:r>
        <w:rPr>
          <w:color w:val="auto"/>
          <w:highlight w:val="none"/>
        </w:rPr>
        <w:t>日前对项目上年度的实施情况及</w:t>
      </w:r>
      <w:r>
        <w:rPr>
          <w:rFonts w:hint="eastAsia"/>
          <w:color w:val="auto"/>
          <w:highlight w:val="none"/>
        </w:rPr>
        <w:t>经费使用情况向甲方提交书面的年度报告（上年度项目</w:t>
      </w:r>
      <w:r>
        <w:rPr>
          <w:rFonts w:hint="eastAsia"/>
          <w:color w:val="auto"/>
          <w:highlight w:val="none"/>
          <w:lang w:eastAsia="zh-CN"/>
        </w:rPr>
        <w:t>下达立项批文</w:t>
      </w:r>
      <w:r>
        <w:rPr>
          <w:rFonts w:hint="eastAsia"/>
          <w:color w:val="auto"/>
          <w:highlight w:val="none"/>
        </w:rPr>
        <w:t>不足</w:t>
      </w:r>
      <w:r>
        <w:rPr>
          <w:color w:val="auto"/>
          <w:highlight w:val="none"/>
        </w:rPr>
        <w:t>3个月的可在下一年度提交年度报告）；并按甲方要求填报《柳州市科技计划项目研发经费决算表》（一式3份）及相关统计报表。</w:t>
      </w:r>
    </w:p>
    <w:p>
      <w:pPr>
        <w:pStyle w:val="21"/>
        <w:numPr>
          <w:ilvl w:val="0"/>
          <w:numId w:val="8"/>
        </w:numPr>
        <w:spacing w:line="360" w:lineRule="auto"/>
        <w:ind w:left="0" w:leftChars="0" w:firstLine="420" w:firstLineChars="0"/>
        <w:rPr>
          <w:color w:val="auto"/>
          <w:highlight w:val="none"/>
        </w:rPr>
      </w:pPr>
      <w:r>
        <w:rPr>
          <w:rFonts w:hint="eastAsia"/>
          <w:color w:val="auto"/>
          <w:highlight w:val="none"/>
        </w:rPr>
        <w:t>甲方有权委托项目管理机构对乙方项目执行情况实施检查、管理具体工作，乙方应当接受。</w:t>
      </w:r>
    </w:p>
    <w:p>
      <w:pPr>
        <w:pStyle w:val="21"/>
        <w:numPr>
          <w:ilvl w:val="0"/>
          <w:numId w:val="8"/>
        </w:numPr>
        <w:spacing w:line="360" w:lineRule="auto"/>
        <w:ind w:left="0" w:leftChars="0" w:firstLine="420" w:firstLineChars="0"/>
        <w:rPr>
          <w:color w:val="auto"/>
          <w:highlight w:val="none"/>
        </w:rPr>
      </w:pPr>
      <w:r>
        <w:rPr>
          <w:rFonts w:hint="eastAsia"/>
          <w:color w:val="auto"/>
          <w:highlight w:val="none"/>
        </w:rPr>
        <w:t>甲方有权委托第三方机构对乙方项目经费使用情况进行审计，乙方应当提交相关材料并积极配合。</w:t>
      </w:r>
    </w:p>
    <w:p>
      <w:pPr>
        <w:numPr>
          <w:ilvl w:val="0"/>
          <w:numId w:val="2"/>
        </w:numPr>
        <w:spacing w:line="360" w:lineRule="auto"/>
        <w:ind w:left="0" w:firstLine="562" w:firstLineChars="200"/>
        <w:rPr>
          <w:rFonts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项目结题</w:t>
      </w:r>
    </w:p>
    <w:p>
      <w:pPr>
        <w:pStyle w:val="21"/>
        <w:numPr>
          <w:ilvl w:val="0"/>
          <w:numId w:val="9"/>
        </w:numPr>
        <w:spacing w:line="360" w:lineRule="auto"/>
        <w:ind w:left="0" w:firstLine="480" w:firstLineChars="0"/>
        <w:rPr>
          <w:b/>
          <w:bCs/>
          <w:color w:val="auto"/>
          <w:highlight w:val="none"/>
        </w:rPr>
      </w:pPr>
      <w:r>
        <w:rPr>
          <w:rFonts w:hint="eastAsia"/>
          <w:b/>
          <w:bCs/>
          <w:color w:val="auto"/>
          <w:highlight w:val="none"/>
        </w:rPr>
        <w:t>验收结题</w:t>
      </w:r>
    </w:p>
    <w:p>
      <w:pPr>
        <w:pStyle w:val="21"/>
        <w:numPr>
          <w:ilvl w:val="0"/>
          <w:numId w:val="10"/>
        </w:numPr>
        <w:spacing w:line="360" w:lineRule="auto"/>
        <w:ind w:left="0" w:firstLine="480" w:firstLineChars="0"/>
        <w:rPr>
          <w:color w:val="auto"/>
          <w:highlight w:val="none"/>
        </w:rPr>
      </w:pPr>
      <w:r>
        <w:rPr>
          <w:rFonts w:hint="eastAsia"/>
          <w:color w:val="auto"/>
          <w:highlight w:val="none"/>
        </w:rPr>
        <w:t>乙方应当于本项目实施期</w:t>
      </w:r>
      <w:r>
        <w:rPr>
          <w:color w:val="auto"/>
          <w:highlight w:val="none"/>
        </w:rPr>
        <w:t>内</w:t>
      </w:r>
      <w:r>
        <w:rPr>
          <w:rFonts w:hint="eastAsia"/>
          <w:color w:val="auto"/>
          <w:highlight w:val="none"/>
        </w:rPr>
        <w:t>，按照有关规定向甲方提出验收结题申请；若乙方因故不能向甲方提出验收结题申请的，应当在项目实施期限到期之前向甲方提交延期验收结题的书面申请，经甲方批准同意后方可延期结题，但延期结题最长不得超过</w:t>
      </w:r>
      <w:r>
        <w:rPr>
          <w:color w:val="auto"/>
          <w:highlight w:val="none"/>
        </w:rPr>
        <w:t>12个月。</w:t>
      </w:r>
    </w:p>
    <w:p>
      <w:pPr>
        <w:pStyle w:val="21"/>
        <w:numPr>
          <w:ilvl w:val="0"/>
          <w:numId w:val="10"/>
        </w:numPr>
        <w:spacing w:line="360" w:lineRule="auto"/>
        <w:ind w:left="0" w:firstLine="480" w:firstLineChars="0"/>
        <w:rPr>
          <w:color w:val="auto"/>
          <w:highlight w:val="none"/>
        </w:rPr>
      </w:pPr>
      <w:r>
        <w:rPr>
          <w:rFonts w:hint="eastAsia"/>
          <w:color w:val="auto"/>
          <w:highlight w:val="none"/>
        </w:rPr>
        <w:t>乙方提交验收结题申请的同时，应当按照甲方的要求及相关规定提交结题相关材料。经费50万元以上（含本数）的项目，乙方应当提交具有相关资质的第三方机构出具的审计报告。</w:t>
      </w:r>
    </w:p>
    <w:p>
      <w:pPr>
        <w:pStyle w:val="21"/>
        <w:numPr>
          <w:ilvl w:val="0"/>
          <w:numId w:val="10"/>
        </w:numPr>
        <w:spacing w:line="360" w:lineRule="auto"/>
        <w:ind w:left="0" w:firstLine="480" w:firstLineChars="0"/>
        <w:rPr>
          <w:color w:val="auto"/>
          <w:highlight w:val="none"/>
        </w:rPr>
      </w:pPr>
      <w:r>
        <w:rPr>
          <w:rFonts w:hint="eastAsia"/>
          <w:color w:val="auto"/>
          <w:highlight w:val="none"/>
        </w:rPr>
        <w:t>甲方在收到乙方提交的符合要求的全部材料后及时组织项目结题验收，或委托项目管理机构进行项目结题验收，并出具验收证书。</w:t>
      </w:r>
    </w:p>
    <w:p>
      <w:pPr>
        <w:pStyle w:val="21"/>
        <w:numPr>
          <w:ilvl w:val="0"/>
          <w:numId w:val="10"/>
        </w:numPr>
        <w:spacing w:line="360" w:lineRule="auto"/>
        <w:ind w:left="0" w:firstLine="480" w:firstLineChars="0"/>
        <w:rPr>
          <w:color w:val="auto"/>
          <w:highlight w:val="none"/>
        </w:rPr>
      </w:pPr>
      <w:r>
        <w:rPr>
          <w:rFonts w:hint="eastAsia"/>
          <w:color w:val="auto"/>
          <w:highlight w:val="none"/>
        </w:rPr>
        <w:t>甲方按照本</w:t>
      </w:r>
      <w:r>
        <w:rPr>
          <w:rFonts w:hint="eastAsia"/>
          <w:color w:val="auto"/>
          <w:highlight w:val="none"/>
          <w:lang w:eastAsia="zh-CN"/>
        </w:rPr>
        <w:t>任务书</w:t>
      </w:r>
      <w:r>
        <w:rPr>
          <w:rFonts w:hint="eastAsia"/>
          <w:color w:val="auto"/>
          <w:highlight w:val="none"/>
        </w:rPr>
        <w:t>约定的内容及《柳州市科技项目结题管理办法》</w:t>
      </w:r>
      <w:r>
        <w:rPr>
          <w:rFonts w:hint="eastAsia"/>
          <w:color w:val="auto"/>
          <w:highlight w:val="none"/>
          <w:lang w:eastAsia="zh-CN"/>
        </w:rPr>
        <w:t>（柳科规〔2021〕1号）</w:t>
      </w:r>
      <w:r>
        <w:rPr>
          <w:rFonts w:hint="eastAsia"/>
          <w:color w:val="auto"/>
          <w:highlight w:val="none"/>
        </w:rPr>
        <w:t>的相关规定进行验收。</w:t>
      </w:r>
    </w:p>
    <w:p>
      <w:pPr>
        <w:pStyle w:val="21"/>
        <w:numPr>
          <w:ilvl w:val="0"/>
          <w:numId w:val="10"/>
        </w:numPr>
        <w:spacing w:line="360" w:lineRule="auto"/>
        <w:ind w:left="0" w:firstLine="480" w:firstLineChars="0"/>
        <w:rPr>
          <w:color w:val="auto"/>
          <w:highlight w:val="none"/>
        </w:rPr>
      </w:pPr>
      <w:r>
        <w:rPr>
          <w:rFonts w:hint="eastAsia"/>
          <w:color w:val="auto"/>
          <w:highlight w:val="none"/>
        </w:rPr>
        <w:t>项目同时满足以下条件的，通过验收：</w:t>
      </w:r>
    </w:p>
    <w:p>
      <w:pPr>
        <w:pStyle w:val="21"/>
        <w:numPr>
          <w:ilvl w:val="0"/>
          <w:numId w:val="11"/>
        </w:numPr>
        <w:spacing w:line="360" w:lineRule="auto"/>
        <w:ind w:left="0" w:firstLine="640" w:firstLineChars="0"/>
        <w:rPr>
          <w:rFonts w:cs="仿宋_GB2312"/>
          <w:color w:val="auto"/>
          <w:highlight w:val="none"/>
        </w:rPr>
      </w:pPr>
      <w:r>
        <w:rPr>
          <w:rFonts w:hint="eastAsia" w:cs="仿宋_GB2312"/>
          <w:color w:val="auto"/>
          <w:highlight w:val="none"/>
        </w:rPr>
        <w:t>在项目期限内完成项目</w:t>
      </w:r>
      <w:r>
        <w:rPr>
          <w:rFonts w:hint="eastAsia" w:cs="仿宋_GB2312"/>
          <w:color w:val="auto"/>
          <w:highlight w:val="none"/>
          <w:lang w:eastAsia="zh-CN"/>
        </w:rPr>
        <w:t>任务书</w:t>
      </w:r>
      <w:r>
        <w:rPr>
          <w:rFonts w:hint="eastAsia" w:cs="仿宋_GB2312"/>
          <w:color w:val="auto"/>
          <w:highlight w:val="none"/>
        </w:rPr>
        <w:t>约定的考核指标任务</w:t>
      </w:r>
      <w:r>
        <w:rPr>
          <w:rFonts w:cs="仿宋_GB2312"/>
          <w:color w:val="auto"/>
          <w:highlight w:val="none"/>
        </w:rPr>
        <w:t>90%以上（含本数）；</w:t>
      </w:r>
    </w:p>
    <w:p>
      <w:pPr>
        <w:pStyle w:val="21"/>
        <w:numPr>
          <w:ilvl w:val="0"/>
          <w:numId w:val="11"/>
        </w:numPr>
        <w:spacing w:line="360" w:lineRule="auto"/>
        <w:ind w:left="0" w:firstLine="640" w:firstLineChars="0"/>
        <w:rPr>
          <w:rFonts w:cs="仿宋_GB2312"/>
          <w:color w:val="auto"/>
          <w:highlight w:val="none"/>
        </w:rPr>
      </w:pPr>
      <w:r>
        <w:rPr>
          <w:rFonts w:hint="eastAsia" w:cs="仿宋_GB2312"/>
          <w:color w:val="auto"/>
          <w:highlight w:val="none"/>
        </w:rPr>
        <w:t>项目总投资足额到位并支出90%以上（含本数），且拨付的科技经费已全部支出并合规使用；</w:t>
      </w:r>
    </w:p>
    <w:p>
      <w:pPr>
        <w:pStyle w:val="21"/>
        <w:numPr>
          <w:ilvl w:val="0"/>
          <w:numId w:val="11"/>
        </w:numPr>
        <w:spacing w:line="360" w:lineRule="auto"/>
        <w:ind w:left="0" w:firstLine="640" w:firstLineChars="0"/>
        <w:rPr>
          <w:color w:val="auto"/>
          <w:highlight w:val="none"/>
        </w:rPr>
      </w:pPr>
      <w:r>
        <w:rPr>
          <w:rFonts w:hint="eastAsia" w:cs="仿宋_GB2312"/>
          <w:color w:val="auto"/>
          <w:highlight w:val="none"/>
        </w:rPr>
        <w:t>项目材料符合完备性</w:t>
      </w:r>
      <w:r>
        <w:rPr>
          <w:rFonts w:hint="eastAsia"/>
          <w:color w:val="auto"/>
          <w:highlight w:val="none"/>
        </w:rPr>
        <w:t>、规范性和真实性的要求且符合有关规定。</w:t>
      </w:r>
    </w:p>
    <w:p>
      <w:pPr>
        <w:pStyle w:val="21"/>
        <w:numPr>
          <w:ilvl w:val="0"/>
          <w:numId w:val="10"/>
        </w:numPr>
        <w:spacing w:line="360" w:lineRule="auto"/>
        <w:ind w:left="0" w:firstLine="480" w:firstLineChars="0"/>
        <w:rPr>
          <w:color w:val="auto"/>
          <w:highlight w:val="none"/>
        </w:rPr>
      </w:pPr>
      <w:r>
        <w:rPr>
          <w:rFonts w:hint="eastAsia"/>
          <w:color w:val="auto"/>
          <w:highlight w:val="none"/>
        </w:rPr>
        <w:t>具有下列情况之一的，不通过验收：</w:t>
      </w:r>
    </w:p>
    <w:p>
      <w:pPr>
        <w:pStyle w:val="21"/>
        <w:numPr>
          <w:ilvl w:val="0"/>
          <w:numId w:val="12"/>
        </w:numPr>
        <w:tabs>
          <w:tab w:val="left" w:pos="0"/>
        </w:tabs>
        <w:spacing w:line="360" w:lineRule="auto"/>
        <w:ind w:left="0" w:firstLine="640" w:firstLineChars="0"/>
        <w:rPr>
          <w:rFonts w:cs="仿宋_GB2312"/>
          <w:color w:val="auto"/>
          <w:highlight w:val="none"/>
        </w:rPr>
      </w:pPr>
      <w:r>
        <w:rPr>
          <w:rFonts w:hint="eastAsia" w:cs="仿宋_GB2312"/>
          <w:color w:val="auto"/>
          <w:highlight w:val="none"/>
        </w:rPr>
        <w:t>不符合本条第（一）项</w:t>
      </w:r>
      <w:r>
        <w:rPr>
          <w:rFonts w:hint="eastAsia" w:cs="仿宋_GB2312"/>
          <w:color w:val="auto"/>
          <w:highlight w:val="none"/>
          <w:lang w:eastAsia="zh-CN"/>
        </w:rPr>
        <w:t>（表述）</w:t>
      </w:r>
      <w:r>
        <w:rPr>
          <w:rFonts w:hint="eastAsia" w:cs="仿宋_GB2312"/>
          <w:color w:val="auto"/>
          <w:highlight w:val="none"/>
        </w:rPr>
        <w:t>第5点规定的通过验收条件；</w:t>
      </w:r>
    </w:p>
    <w:p>
      <w:pPr>
        <w:pStyle w:val="21"/>
        <w:numPr>
          <w:ilvl w:val="0"/>
          <w:numId w:val="12"/>
        </w:numPr>
        <w:tabs>
          <w:tab w:val="left" w:pos="0"/>
        </w:tabs>
        <w:spacing w:line="360" w:lineRule="auto"/>
        <w:ind w:left="0" w:firstLine="640" w:firstLineChars="0"/>
        <w:rPr>
          <w:rFonts w:cs="仿宋_GB2312"/>
          <w:color w:val="auto"/>
          <w:highlight w:val="none"/>
        </w:rPr>
      </w:pPr>
      <w:r>
        <w:rPr>
          <w:rFonts w:hint="eastAsia" w:cs="仿宋_GB2312"/>
          <w:color w:val="auto"/>
          <w:highlight w:val="none"/>
        </w:rPr>
        <w:t>项目实施过程中出现重大问题，未能解决和做出说明，或研究开发过程及结果等存在纠纷尚未解决的；</w:t>
      </w:r>
    </w:p>
    <w:p>
      <w:pPr>
        <w:pStyle w:val="21"/>
        <w:numPr>
          <w:ilvl w:val="0"/>
          <w:numId w:val="12"/>
        </w:numPr>
        <w:spacing w:line="360" w:lineRule="auto"/>
        <w:ind w:firstLineChars="0"/>
        <w:rPr>
          <w:rFonts w:cs="仿宋_GB2312"/>
          <w:color w:val="auto"/>
          <w:highlight w:val="none"/>
        </w:rPr>
      </w:pPr>
      <w:r>
        <w:rPr>
          <w:rFonts w:hint="eastAsia" w:cs="仿宋_GB2312"/>
          <w:color w:val="auto"/>
          <w:highlight w:val="none"/>
        </w:rPr>
        <w:t>提供虚假验收材料的；</w:t>
      </w:r>
    </w:p>
    <w:p>
      <w:pPr>
        <w:pStyle w:val="21"/>
        <w:numPr>
          <w:ilvl w:val="0"/>
          <w:numId w:val="12"/>
        </w:numPr>
        <w:spacing w:line="360" w:lineRule="auto"/>
        <w:ind w:firstLineChars="0"/>
        <w:rPr>
          <w:rFonts w:cs="仿宋_GB2312"/>
          <w:color w:val="auto"/>
          <w:highlight w:val="none"/>
        </w:rPr>
      </w:pPr>
      <w:r>
        <w:rPr>
          <w:rFonts w:cs="仿宋_GB2312"/>
          <w:color w:val="auto"/>
          <w:highlight w:val="none"/>
        </w:rPr>
        <w:t>项目实施期间未开展实质性研发活动的；</w:t>
      </w:r>
    </w:p>
    <w:p>
      <w:pPr>
        <w:pStyle w:val="21"/>
        <w:numPr>
          <w:ilvl w:val="0"/>
          <w:numId w:val="12"/>
        </w:numPr>
        <w:spacing w:line="360" w:lineRule="auto"/>
        <w:ind w:firstLineChars="0"/>
        <w:rPr>
          <w:rFonts w:cs="仿宋_GB2312"/>
          <w:color w:val="auto"/>
          <w:highlight w:val="none"/>
        </w:rPr>
      </w:pPr>
      <w:r>
        <w:rPr>
          <w:rFonts w:cs="仿宋_GB2312"/>
          <w:color w:val="auto"/>
          <w:highlight w:val="none"/>
        </w:rPr>
        <w:t>非法挪用、侵占、冒领、截留</w:t>
      </w:r>
      <w:r>
        <w:rPr>
          <w:rFonts w:hint="eastAsia" w:cs="仿宋_GB2312"/>
          <w:color w:val="auto"/>
          <w:highlight w:val="none"/>
        </w:rPr>
        <w:t>科技经费</w:t>
      </w:r>
      <w:r>
        <w:rPr>
          <w:rFonts w:cs="仿宋_GB2312"/>
          <w:color w:val="auto"/>
          <w:highlight w:val="none"/>
        </w:rPr>
        <w:t>的；</w:t>
      </w:r>
    </w:p>
    <w:p>
      <w:pPr>
        <w:pStyle w:val="21"/>
        <w:numPr>
          <w:ilvl w:val="0"/>
          <w:numId w:val="12"/>
        </w:numPr>
        <w:spacing w:line="360" w:lineRule="auto"/>
        <w:ind w:firstLineChars="0"/>
        <w:rPr>
          <w:rFonts w:cs="仿宋_GB2312"/>
          <w:color w:val="auto"/>
          <w:highlight w:val="none"/>
        </w:rPr>
      </w:pPr>
      <w:r>
        <w:rPr>
          <w:rFonts w:cs="仿宋_GB2312"/>
          <w:color w:val="auto"/>
          <w:highlight w:val="none"/>
        </w:rPr>
        <w:t>项目承担单位或负责人在项目技术开发、经费使用、科研诚信、安全、</w:t>
      </w:r>
      <w:r>
        <w:rPr>
          <w:rFonts w:hint="eastAsia" w:cs="仿宋_GB2312"/>
          <w:color w:val="auto"/>
          <w:highlight w:val="none"/>
        </w:rPr>
        <w:t>科研</w:t>
      </w:r>
      <w:r>
        <w:rPr>
          <w:rFonts w:cs="仿宋_GB2312"/>
          <w:color w:val="auto"/>
          <w:highlight w:val="none"/>
        </w:rPr>
        <w:t>伦理等方面出现重大违法违规行为的；</w:t>
      </w:r>
    </w:p>
    <w:p>
      <w:pPr>
        <w:pStyle w:val="21"/>
        <w:numPr>
          <w:ilvl w:val="0"/>
          <w:numId w:val="12"/>
        </w:numPr>
        <w:spacing w:line="360" w:lineRule="auto"/>
        <w:ind w:firstLineChars="0"/>
        <w:rPr>
          <w:rFonts w:cs="仿宋_GB2312"/>
          <w:color w:val="auto"/>
          <w:highlight w:val="none"/>
        </w:rPr>
      </w:pPr>
      <w:r>
        <w:rPr>
          <w:rFonts w:cs="仿宋_GB2312"/>
          <w:color w:val="auto"/>
          <w:highlight w:val="none"/>
        </w:rPr>
        <w:t>项目研究过程或者提交的研究成果侵犯他人知识产权</w:t>
      </w:r>
      <w:r>
        <w:rPr>
          <w:rFonts w:hint="eastAsia" w:cs="仿宋_GB2312"/>
          <w:color w:val="auto"/>
          <w:highlight w:val="none"/>
        </w:rPr>
        <w:t>，且情节严重，受到行政机关的行政处罚或经生效法律文书认定的。</w:t>
      </w:r>
    </w:p>
    <w:p>
      <w:pPr>
        <w:pStyle w:val="21"/>
        <w:numPr>
          <w:ilvl w:val="0"/>
          <w:numId w:val="12"/>
        </w:numPr>
        <w:spacing w:line="360" w:lineRule="auto"/>
        <w:ind w:firstLineChars="0"/>
        <w:rPr>
          <w:color w:val="auto"/>
          <w:highlight w:val="none"/>
        </w:rPr>
      </w:pPr>
      <w:r>
        <w:rPr>
          <w:rFonts w:hint="eastAsia" w:cs="仿宋_GB2312"/>
          <w:color w:val="auto"/>
          <w:highlight w:val="none"/>
        </w:rPr>
        <w:t>其它不符合通过验收情形的</w:t>
      </w:r>
    </w:p>
    <w:p>
      <w:pPr>
        <w:pStyle w:val="21"/>
        <w:numPr>
          <w:ilvl w:val="0"/>
          <w:numId w:val="10"/>
        </w:numPr>
        <w:spacing w:line="360" w:lineRule="auto"/>
        <w:ind w:left="0" w:firstLine="480" w:firstLineChars="0"/>
        <w:rPr>
          <w:color w:val="auto"/>
          <w:highlight w:val="none"/>
        </w:rPr>
      </w:pPr>
      <w:r>
        <w:rPr>
          <w:rFonts w:hint="eastAsia"/>
          <w:color w:val="auto"/>
          <w:highlight w:val="none"/>
        </w:rPr>
        <w:t>甲方对通过验收的项目进行两年的跟踪，乙方应协助甲方做好相关工作。</w:t>
      </w:r>
    </w:p>
    <w:p>
      <w:pPr>
        <w:pStyle w:val="21"/>
        <w:numPr>
          <w:ilvl w:val="0"/>
          <w:numId w:val="9"/>
        </w:numPr>
        <w:spacing w:line="360" w:lineRule="auto"/>
        <w:ind w:left="0" w:firstLine="480" w:firstLineChars="0"/>
        <w:rPr>
          <w:rFonts w:cs="仿宋_GB2312"/>
          <w:b/>
          <w:bCs/>
          <w:color w:val="auto"/>
          <w:highlight w:val="none"/>
        </w:rPr>
      </w:pPr>
      <w:r>
        <w:rPr>
          <w:rFonts w:hint="eastAsia"/>
          <w:b/>
          <w:bCs/>
          <w:color w:val="auto"/>
          <w:highlight w:val="none"/>
        </w:rPr>
        <w:t>终止结题</w:t>
      </w:r>
    </w:p>
    <w:p>
      <w:pPr>
        <w:pStyle w:val="21"/>
        <w:numPr>
          <w:ilvl w:val="0"/>
          <w:numId w:val="13"/>
        </w:numPr>
        <w:spacing w:line="360" w:lineRule="auto"/>
        <w:ind w:left="0" w:firstLine="420" w:firstLineChars="0"/>
        <w:rPr>
          <w:color w:val="auto"/>
          <w:highlight w:val="none"/>
        </w:rPr>
      </w:pPr>
      <w:r>
        <w:rPr>
          <w:rFonts w:hint="eastAsia"/>
          <w:color w:val="auto"/>
          <w:highlight w:val="none"/>
        </w:rPr>
        <w:t>若乙方自项目实施期限到期之日起</w:t>
      </w:r>
      <w:r>
        <w:rPr>
          <w:color w:val="auto"/>
          <w:highlight w:val="none"/>
        </w:rPr>
        <w:t>6个月内，不提交</w:t>
      </w:r>
      <w:r>
        <w:rPr>
          <w:rFonts w:hint="eastAsia"/>
          <w:color w:val="auto"/>
          <w:highlight w:val="none"/>
        </w:rPr>
        <w:t>验收结题申请或延期验收结题申请没有得到甲方批准的，甲方有权作出项目强制终止结题决定书，对乙方进行强制终止结题。</w:t>
      </w:r>
    </w:p>
    <w:p>
      <w:pPr>
        <w:pStyle w:val="21"/>
        <w:numPr>
          <w:ilvl w:val="0"/>
          <w:numId w:val="13"/>
        </w:numPr>
        <w:spacing w:line="360" w:lineRule="auto"/>
        <w:ind w:left="0" w:firstLine="420" w:firstLineChars="0"/>
        <w:rPr>
          <w:color w:val="auto"/>
          <w:highlight w:val="none"/>
        </w:rPr>
      </w:pPr>
      <w:r>
        <w:rPr>
          <w:rFonts w:hint="eastAsia"/>
          <w:color w:val="auto"/>
          <w:highlight w:val="none"/>
        </w:rPr>
        <w:t>若项目实施期间因故不能继续进行的，乙方应当主动</w:t>
      </w:r>
      <w:r>
        <w:rPr>
          <w:rFonts w:hint="eastAsia"/>
          <w:color w:val="auto"/>
          <w:highlight w:val="none"/>
          <w:lang w:eastAsia="zh-CN"/>
        </w:rPr>
        <w:t>在项目到期前提前三个月向甲方</w:t>
      </w:r>
      <w:r>
        <w:rPr>
          <w:rFonts w:hint="eastAsia"/>
          <w:color w:val="auto"/>
          <w:highlight w:val="none"/>
        </w:rPr>
        <w:t>申请项目</w:t>
      </w:r>
      <w:r>
        <w:rPr>
          <w:rFonts w:hint="eastAsia"/>
          <w:color w:val="auto"/>
          <w:highlight w:val="none"/>
          <w:lang w:eastAsia="zh-CN"/>
        </w:rPr>
        <w:t>主动</w:t>
      </w:r>
      <w:r>
        <w:rPr>
          <w:rFonts w:hint="eastAsia"/>
          <w:color w:val="auto"/>
          <w:highlight w:val="none"/>
        </w:rPr>
        <w:t>终止结题，向甲方提交项目</w:t>
      </w:r>
      <w:r>
        <w:rPr>
          <w:rFonts w:hint="eastAsia"/>
          <w:color w:val="auto"/>
          <w:highlight w:val="none"/>
          <w:lang w:eastAsia="zh-CN"/>
        </w:rPr>
        <w:t>主动</w:t>
      </w:r>
      <w:r>
        <w:rPr>
          <w:rFonts w:hint="eastAsia"/>
          <w:color w:val="auto"/>
          <w:highlight w:val="none"/>
        </w:rPr>
        <w:t>终止结题的书面申请。</w:t>
      </w:r>
    </w:p>
    <w:p>
      <w:pPr>
        <w:pStyle w:val="21"/>
        <w:numPr>
          <w:ilvl w:val="0"/>
          <w:numId w:val="13"/>
        </w:numPr>
        <w:spacing w:line="360" w:lineRule="auto"/>
        <w:ind w:left="0" w:firstLine="420" w:firstLineChars="0"/>
        <w:rPr>
          <w:color w:val="auto"/>
          <w:highlight w:val="none"/>
        </w:rPr>
      </w:pPr>
      <w:r>
        <w:rPr>
          <w:rFonts w:hint="eastAsia"/>
          <w:color w:val="auto"/>
          <w:highlight w:val="none"/>
        </w:rPr>
        <w:t>乙方提交终止结题申请或收到甲方强制终止结题决定书之日起</w:t>
      </w:r>
      <w:r>
        <w:rPr>
          <w:color w:val="auto"/>
          <w:highlight w:val="none"/>
        </w:rPr>
        <w:t>10个工作日内，应当按照甲方的要求提交结题相关材料。</w:t>
      </w:r>
      <w:r>
        <w:rPr>
          <w:rFonts w:hint="eastAsia"/>
          <w:color w:val="auto"/>
          <w:highlight w:val="none"/>
        </w:rPr>
        <w:t>经费</w:t>
      </w:r>
      <w:r>
        <w:rPr>
          <w:color w:val="auto"/>
          <w:highlight w:val="none"/>
        </w:rPr>
        <w:t>50</w:t>
      </w:r>
      <w:r>
        <w:rPr>
          <w:rFonts w:hint="eastAsia"/>
          <w:color w:val="auto"/>
          <w:highlight w:val="none"/>
        </w:rPr>
        <w:t>万元以上（含本数）的项目，乙方应当提交具有相关资质的第三方机构出具的审计报告。</w:t>
      </w:r>
    </w:p>
    <w:p>
      <w:pPr>
        <w:pStyle w:val="21"/>
        <w:numPr>
          <w:ilvl w:val="0"/>
          <w:numId w:val="13"/>
        </w:numPr>
        <w:spacing w:line="360" w:lineRule="auto"/>
        <w:ind w:left="0" w:firstLine="420" w:firstLineChars="0"/>
        <w:rPr>
          <w:color w:val="auto"/>
          <w:highlight w:val="none"/>
        </w:rPr>
      </w:pPr>
      <w:r>
        <w:rPr>
          <w:rFonts w:hint="eastAsia"/>
          <w:color w:val="auto"/>
          <w:highlight w:val="none"/>
        </w:rPr>
        <w:t>甲方对终止结题项目的，委托项目管理机构出具终止结题审核意见书。</w:t>
      </w:r>
    </w:p>
    <w:p>
      <w:pPr>
        <w:numPr>
          <w:ilvl w:val="0"/>
          <w:numId w:val="2"/>
        </w:numPr>
        <w:spacing w:line="360" w:lineRule="auto"/>
        <w:ind w:left="0" w:firstLine="562" w:firstLineChars="200"/>
        <w:rPr>
          <w:rFonts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知识产权条款</w:t>
      </w:r>
    </w:p>
    <w:p>
      <w:pPr>
        <w:spacing w:line="460" w:lineRule="exact"/>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乙方因实施本项目而形成的知识产权（涉及国家安全、国家利益和重大社会公共利益除外），属于乙方所有。</w:t>
      </w:r>
    </w:p>
    <w:p>
      <w:pPr>
        <w:numPr>
          <w:ilvl w:val="0"/>
          <w:numId w:val="2"/>
        </w:numPr>
        <w:spacing w:line="360" w:lineRule="auto"/>
        <w:ind w:left="0" w:firstLine="562" w:firstLineChars="200"/>
        <w:rPr>
          <w:rFonts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lang w:eastAsia="zh-CN"/>
        </w:rPr>
        <w:t>任务书</w:t>
      </w:r>
      <w:r>
        <w:rPr>
          <w:rFonts w:hint="eastAsia" w:ascii="宋体" w:hAnsi="宋体" w:eastAsia="宋体"/>
          <w:b/>
          <w:bCs/>
          <w:color w:val="auto"/>
          <w:kern w:val="0"/>
          <w:sz w:val="28"/>
          <w:szCs w:val="28"/>
          <w:highlight w:val="none"/>
        </w:rPr>
        <w:t>的变更和解除</w:t>
      </w:r>
    </w:p>
    <w:p>
      <w:pPr>
        <w:pStyle w:val="21"/>
        <w:numPr>
          <w:ilvl w:val="0"/>
          <w:numId w:val="14"/>
        </w:numPr>
        <w:spacing w:line="460" w:lineRule="exact"/>
        <w:ind w:left="0" w:firstLine="591" w:firstLineChars="0"/>
        <w:rPr>
          <w:color w:val="auto"/>
          <w:highlight w:val="none"/>
        </w:rPr>
      </w:pPr>
      <w:r>
        <w:rPr>
          <w:rFonts w:hint="eastAsia"/>
          <w:color w:val="auto"/>
          <w:highlight w:val="none"/>
        </w:rPr>
        <w:t>项目实施期间，若乙方需要变更本</w:t>
      </w:r>
      <w:r>
        <w:rPr>
          <w:rFonts w:hint="eastAsia"/>
          <w:color w:val="auto"/>
          <w:highlight w:val="none"/>
          <w:lang w:eastAsia="zh-CN"/>
        </w:rPr>
        <w:t>任务书</w:t>
      </w:r>
      <w:r>
        <w:rPr>
          <w:rFonts w:hint="eastAsia"/>
          <w:color w:val="auto"/>
          <w:highlight w:val="none"/>
        </w:rPr>
        <w:t>内容的，应当向甲方提出书面申请，经甲方批准同意后，方可变更本</w:t>
      </w:r>
      <w:r>
        <w:rPr>
          <w:rFonts w:hint="eastAsia"/>
          <w:color w:val="auto"/>
          <w:highlight w:val="none"/>
          <w:lang w:eastAsia="zh-CN"/>
        </w:rPr>
        <w:t>任务书</w:t>
      </w:r>
      <w:r>
        <w:rPr>
          <w:rFonts w:hint="eastAsia"/>
          <w:color w:val="auto"/>
          <w:highlight w:val="none"/>
        </w:rPr>
        <w:t>相关内容。</w:t>
      </w:r>
    </w:p>
    <w:p>
      <w:pPr>
        <w:pStyle w:val="21"/>
        <w:numPr>
          <w:ilvl w:val="0"/>
          <w:numId w:val="14"/>
        </w:numPr>
        <w:spacing w:line="460" w:lineRule="exact"/>
        <w:ind w:left="0" w:firstLine="591" w:firstLineChars="0"/>
        <w:rPr>
          <w:color w:val="auto"/>
          <w:highlight w:val="none"/>
        </w:rPr>
      </w:pPr>
      <w:r>
        <w:rPr>
          <w:rFonts w:hint="eastAsia"/>
          <w:color w:val="auto"/>
          <w:highlight w:val="none"/>
        </w:rPr>
        <w:t>项目实施期间，若乙方向甲方提交项目主动终止结题书面申请的，经甲方同意后，本</w:t>
      </w:r>
      <w:r>
        <w:rPr>
          <w:rFonts w:hint="eastAsia"/>
          <w:color w:val="auto"/>
          <w:highlight w:val="none"/>
          <w:lang w:eastAsia="zh-CN"/>
        </w:rPr>
        <w:t>任务书</w:t>
      </w:r>
      <w:r>
        <w:rPr>
          <w:rFonts w:hint="eastAsia"/>
          <w:color w:val="auto"/>
          <w:highlight w:val="none"/>
        </w:rPr>
        <w:t>解除。</w:t>
      </w:r>
    </w:p>
    <w:p>
      <w:pPr>
        <w:pStyle w:val="21"/>
        <w:numPr>
          <w:ilvl w:val="0"/>
          <w:numId w:val="14"/>
        </w:numPr>
        <w:spacing w:line="460" w:lineRule="exact"/>
        <w:ind w:left="0" w:firstLine="591" w:firstLineChars="0"/>
        <w:rPr>
          <w:color w:val="auto"/>
          <w:highlight w:val="none"/>
        </w:rPr>
      </w:pPr>
      <w:r>
        <w:rPr>
          <w:rFonts w:hint="eastAsia"/>
          <w:color w:val="auto"/>
          <w:highlight w:val="none"/>
        </w:rPr>
        <w:t>若甲方向乙方作出强制终止结题决定书的，本</w:t>
      </w:r>
      <w:r>
        <w:rPr>
          <w:rFonts w:hint="eastAsia"/>
          <w:color w:val="auto"/>
          <w:highlight w:val="none"/>
          <w:lang w:eastAsia="zh-CN"/>
        </w:rPr>
        <w:t>任务书</w:t>
      </w:r>
      <w:r>
        <w:rPr>
          <w:rFonts w:hint="eastAsia"/>
          <w:color w:val="auto"/>
          <w:highlight w:val="none"/>
        </w:rPr>
        <w:t>解除。</w:t>
      </w:r>
    </w:p>
    <w:p>
      <w:pPr>
        <w:numPr>
          <w:ilvl w:val="0"/>
          <w:numId w:val="2"/>
        </w:numPr>
        <w:spacing w:line="360" w:lineRule="auto"/>
        <w:ind w:left="0" w:firstLine="562" w:firstLineChars="200"/>
        <w:rPr>
          <w:rFonts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特别约定</w:t>
      </w:r>
    </w:p>
    <w:p>
      <w:pPr>
        <w:pStyle w:val="23"/>
        <w:numPr>
          <w:ilvl w:val="0"/>
          <w:numId w:val="15"/>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若乙方未按照本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约定履行义务的，甲方有权向乙方发出催告，经甲方催告后乙方仍不履行的，甲方有权作出要求乙方履行协议的书面决定。乙方收到书面决定后在法定期限内未申请行政复议或者提起行政诉讼，且仍不履行的，甲方可以向人民法院申请强制执行。</w:t>
      </w:r>
    </w:p>
    <w:p>
      <w:pPr>
        <w:pStyle w:val="23"/>
        <w:numPr>
          <w:ilvl w:val="0"/>
          <w:numId w:val="15"/>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乙方应当于签订本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的同时，签署《承诺书》作为本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的附件。</w:t>
      </w:r>
    </w:p>
    <w:p>
      <w:pPr>
        <w:numPr>
          <w:ilvl w:val="0"/>
          <w:numId w:val="2"/>
        </w:numPr>
        <w:spacing w:line="360" w:lineRule="auto"/>
        <w:ind w:left="0" w:firstLine="562" w:firstLineChars="200"/>
        <w:rPr>
          <w:rFonts w:ascii="宋体" w:hAnsi="宋体" w:eastAsia="宋体"/>
          <w:b/>
          <w:bCs/>
          <w:color w:val="auto"/>
          <w:kern w:val="0"/>
          <w:sz w:val="28"/>
          <w:szCs w:val="28"/>
          <w:highlight w:val="none"/>
        </w:rPr>
      </w:pPr>
      <w:r>
        <w:rPr>
          <w:rFonts w:hint="eastAsia" w:ascii="宋体" w:hAnsi="宋体" w:eastAsia="宋体"/>
          <w:b/>
          <w:bCs/>
          <w:color w:val="auto"/>
          <w:kern w:val="0"/>
          <w:sz w:val="28"/>
          <w:szCs w:val="28"/>
          <w:highlight w:val="none"/>
        </w:rPr>
        <w:t>送达条款</w:t>
      </w:r>
    </w:p>
    <w:p>
      <w:pPr>
        <w:pStyle w:val="23"/>
        <w:numPr>
          <w:ilvl w:val="0"/>
          <w:numId w:val="16"/>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与本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有关的任何通知、函件等文件以及法律文书的送达地址为本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中双方注明的通信地址、电子邮箱。一方变更送达地址的，应当在变更之日起</w:t>
      </w:r>
      <w:r>
        <w:rPr>
          <w:rFonts w:ascii="宋体" w:hAnsi="宋体" w:cs="仿宋_GB2312"/>
          <w:bCs/>
          <w:color w:val="auto"/>
          <w:kern w:val="0"/>
          <w:sz w:val="24"/>
          <w:highlight w:val="none"/>
        </w:rPr>
        <w:t>3日内书面通知对方，对方在收到变更通知前，原送达地址仍为有效送达地址。</w:t>
      </w:r>
    </w:p>
    <w:p>
      <w:pPr>
        <w:pStyle w:val="23"/>
        <w:numPr>
          <w:ilvl w:val="0"/>
          <w:numId w:val="16"/>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任何一方均可以采用邮寄送达或电子邮件送达两种形式进行送达。采用邮寄送达的，应当通过中国邮政快递进行送达，自快递发出之日起的第</w:t>
      </w:r>
      <w:r>
        <w:rPr>
          <w:rFonts w:ascii="宋体" w:hAnsi="宋体" w:cs="仿宋_GB2312"/>
          <w:bCs/>
          <w:color w:val="auto"/>
          <w:kern w:val="0"/>
          <w:sz w:val="24"/>
          <w:highlight w:val="none"/>
        </w:rPr>
        <w:t>5</w:t>
      </w:r>
      <w:r>
        <w:rPr>
          <w:rFonts w:hint="eastAsia" w:ascii="宋体" w:hAnsi="宋体" w:cs="仿宋_GB2312"/>
          <w:bCs/>
          <w:color w:val="auto"/>
          <w:kern w:val="0"/>
          <w:sz w:val="24"/>
          <w:highlight w:val="none"/>
        </w:rPr>
        <w:t>日视为送达。采用电子邮件送达的，应当通过本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注明的电子邮箱发出，自电子邮件成功发出之日起的第</w:t>
      </w:r>
      <w:r>
        <w:rPr>
          <w:rFonts w:ascii="宋体" w:hAnsi="宋体" w:cs="仿宋_GB2312"/>
          <w:bCs/>
          <w:color w:val="auto"/>
          <w:kern w:val="0"/>
          <w:sz w:val="24"/>
          <w:highlight w:val="none"/>
        </w:rPr>
        <w:t>2</w:t>
      </w:r>
      <w:r>
        <w:rPr>
          <w:rFonts w:hint="eastAsia" w:ascii="宋体" w:hAnsi="宋体" w:cs="仿宋_GB2312"/>
          <w:bCs/>
          <w:color w:val="auto"/>
          <w:kern w:val="0"/>
          <w:sz w:val="24"/>
          <w:highlight w:val="none"/>
        </w:rPr>
        <w:t>日视为送达。电子邮件送达与邮寄送达具有同等法律效力。</w:t>
      </w:r>
    </w:p>
    <w:p>
      <w:pPr>
        <w:numPr>
          <w:ilvl w:val="0"/>
          <w:numId w:val="2"/>
        </w:numPr>
        <w:spacing w:line="360" w:lineRule="auto"/>
        <w:ind w:left="0" w:firstLine="562" w:firstLineChars="20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本</w:t>
      </w:r>
      <w:r>
        <w:rPr>
          <w:rFonts w:hint="eastAsia" w:ascii="宋体" w:hAnsi="宋体" w:eastAsia="宋体"/>
          <w:b/>
          <w:bCs/>
          <w:color w:val="auto"/>
          <w:sz w:val="28"/>
          <w:szCs w:val="28"/>
          <w:highlight w:val="none"/>
          <w:lang w:eastAsia="zh-CN"/>
        </w:rPr>
        <w:t>任务书</w:t>
      </w:r>
      <w:r>
        <w:rPr>
          <w:rFonts w:hint="eastAsia" w:ascii="宋体" w:hAnsi="宋体" w:eastAsia="宋体"/>
          <w:b/>
          <w:bCs/>
          <w:color w:val="auto"/>
          <w:sz w:val="28"/>
          <w:szCs w:val="28"/>
          <w:highlight w:val="none"/>
        </w:rPr>
        <w:t>的附件</w:t>
      </w:r>
    </w:p>
    <w:tbl>
      <w:tblPr>
        <w:tblStyle w:val="12"/>
        <w:tblW w:w="6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242" w:type="dxa"/>
            <w:vAlign w:val="center"/>
          </w:tcPr>
          <w:p>
            <w:pPr>
              <w:widowControl/>
              <w:jc w:val="center"/>
              <w:rPr>
                <w:rFonts w:ascii="宋体" w:hAnsi="宋体" w:eastAsia="宋体"/>
                <w:b/>
                <w:bCs/>
                <w:color w:val="auto"/>
                <w:kern w:val="44"/>
                <w:sz w:val="24"/>
                <w:szCs w:val="28"/>
                <w:highlight w:val="none"/>
              </w:rPr>
            </w:pPr>
            <w:r>
              <w:rPr>
                <w:rFonts w:ascii="宋体" w:hAnsi="宋体" w:eastAsia="宋体"/>
                <w:b/>
                <w:bCs/>
                <w:color w:val="auto"/>
                <w:kern w:val="44"/>
                <w:sz w:val="24"/>
                <w:szCs w:val="28"/>
                <w:highlight w:val="none"/>
              </w:rPr>
              <w:t>序号</w:t>
            </w:r>
          </w:p>
        </w:tc>
        <w:tc>
          <w:tcPr>
            <w:tcW w:w="5587" w:type="dxa"/>
            <w:vAlign w:val="center"/>
          </w:tcPr>
          <w:p>
            <w:pPr>
              <w:jc w:val="center"/>
              <w:rPr>
                <w:rFonts w:ascii="宋体" w:hAnsi="宋体" w:eastAsia="宋体"/>
                <w:b/>
                <w:bCs/>
                <w:color w:val="auto"/>
                <w:kern w:val="44"/>
                <w:sz w:val="24"/>
                <w:szCs w:val="28"/>
                <w:highlight w:val="none"/>
              </w:rPr>
            </w:pPr>
            <w:r>
              <w:rPr>
                <w:rFonts w:ascii="宋体" w:hAnsi="宋体" w:eastAsia="宋体"/>
                <w:b/>
                <w:bCs/>
                <w:color w:val="auto"/>
                <w:kern w:val="44"/>
                <w:sz w:val="24"/>
                <w:szCs w:val="28"/>
                <w:highlight w:val="none"/>
              </w:rPr>
              <w:t>附件</w:t>
            </w:r>
            <w:r>
              <w:rPr>
                <w:rFonts w:hint="eastAsia" w:ascii="宋体" w:hAnsi="宋体" w:eastAsia="宋体"/>
                <w:b/>
                <w:bCs/>
                <w:color w:val="auto"/>
                <w:kern w:val="44"/>
                <w:sz w:val="24"/>
                <w:szCs w:val="28"/>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bCs/>
                <w:color w:val="auto"/>
                <w:kern w:val="44"/>
                <w:sz w:val="28"/>
                <w:szCs w:val="28"/>
                <w:highlight w:val="none"/>
              </w:rPr>
            </w:pPr>
            <w:r>
              <w:rPr>
                <w:rFonts w:hint="eastAsia" w:ascii="宋体" w:hAnsi="宋体" w:eastAsia="宋体"/>
                <w:bCs/>
                <w:color w:val="auto"/>
                <w:kern w:val="44"/>
                <w:sz w:val="28"/>
                <w:szCs w:val="28"/>
                <w:highlight w:val="none"/>
              </w:rPr>
              <w:t>1</w:t>
            </w:r>
          </w:p>
        </w:tc>
        <w:tc>
          <w:tcPr>
            <w:tcW w:w="5587" w:type="dxa"/>
            <w:vAlign w:val="center"/>
          </w:tcPr>
          <w:p>
            <w:pPr>
              <w:widowControl/>
              <w:jc w:val="left"/>
              <w:rPr>
                <w:rFonts w:ascii="宋体" w:hAnsi="宋体" w:eastAsia="宋体"/>
                <w:b/>
                <w:bCs/>
                <w:color w:val="auto"/>
                <w:kern w:val="44"/>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widowControl/>
              <w:jc w:val="center"/>
              <w:rPr>
                <w:rFonts w:ascii="宋体" w:hAnsi="宋体" w:eastAsia="宋体"/>
                <w:bCs/>
                <w:color w:val="auto"/>
                <w:kern w:val="44"/>
                <w:sz w:val="28"/>
                <w:szCs w:val="28"/>
                <w:highlight w:val="none"/>
              </w:rPr>
            </w:pPr>
            <w:r>
              <w:rPr>
                <w:rFonts w:hint="eastAsia" w:ascii="宋体" w:hAnsi="宋体" w:eastAsia="宋体"/>
                <w:bCs/>
                <w:color w:val="auto"/>
                <w:kern w:val="44"/>
                <w:sz w:val="28"/>
                <w:szCs w:val="28"/>
                <w:highlight w:val="none"/>
              </w:rPr>
              <w:t>2</w:t>
            </w:r>
          </w:p>
        </w:tc>
        <w:tc>
          <w:tcPr>
            <w:tcW w:w="5587" w:type="dxa"/>
            <w:vAlign w:val="center"/>
          </w:tcPr>
          <w:p>
            <w:pPr>
              <w:widowControl/>
              <w:jc w:val="left"/>
              <w:rPr>
                <w:rFonts w:ascii="宋体" w:hAnsi="宋体" w:eastAsia="宋体"/>
                <w:b/>
                <w:bCs/>
                <w:color w:val="auto"/>
                <w:kern w:val="44"/>
                <w:sz w:val="28"/>
                <w:szCs w:val="28"/>
                <w:highlight w:val="none"/>
              </w:rPr>
            </w:pPr>
          </w:p>
        </w:tc>
      </w:tr>
    </w:tbl>
    <w:p>
      <w:pPr>
        <w:numPr>
          <w:ilvl w:val="0"/>
          <w:numId w:val="2"/>
        </w:numPr>
        <w:spacing w:line="360" w:lineRule="auto"/>
        <w:ind w:left="0" w:firstLine="562" w:firstLineChars="200"/>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附则</w:t>
      </w:r>
      <w:r>
        <w:rPr>
          <w:rFonts w:ascii="宋体" w:hAnsi="宋体" w:eastAsia="宋体"/>
          <w:b/>
          <w:bCs/>
          <w:color w:val="auto"/>
          <w:sz w:val="28"/>
          <w:szCs w:val="28"/>
          <w:highlight w:val="none"/>
        </w:rPr>
        <w:t xml:space="preserve"> </w:t>
      </w:r>
    </w:p>
    <w:p>
      <w:pPr>
        <w:pStyle w:val="23"/>
        <w:numPr>
          <w:ilvl w:val="0"/>
          <w:numId w:val="17"/>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未尽事宜，双方协商解决，并可以签订补充协议，补充协议与本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具有同等法律效力。</w:t>
      </w:r>
    </w:p>
    <w:p>
      <w:pPr>
        <w:pStyle w:val="23"/>
        <w:numPr>
          <w:ilvl w:val="0"/>
          <w:numId w:val="17"/>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的所有附件及与本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相关的通知、往来函件、确认书等均作为本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的组成部分，与本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具有同等的法律效力。</w:t>
      </w:r>
    </w:p>
    <w:p>
      <w:pPr>
        <w:pStyle w:val="23"/>
        <w:numPr>
          <w:ilvl w:val="0"/>
          <w:numId w:val="17"/>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未约定或约定不明的事项按照《柳州市科技计划项目管理办法》</w:t>
      </w:r>
      <w:r>
        <w:rPr>
          <w:rFonts w:hint="eastAsia" w:ascii="宋体" w:hAnsi="宋体" w:cs="仿宋_GB2312"/>
          <w:bCs/>
          <w:color w:val="auto"/>
          <w:kern w:val="0"/>
          <w:sz w:val="24"/>
          <w:highlight w:val="none"/>
          <w:lang w:eastAsia="zh-CN"/>
        </w:rPr>
        <w:t>（柳科规〔202</w:t>
      </w:r>
      <w:r>
        <w:rPr>
          <w:rFonts w:hint="eastAsia" w:ascii="宋体" w:hAnsi="宋体" w:cs="仿宋_GB2312"/>
          <w:bCs/>
          <w:color w:val="auto"/>
          <w:kern w:val="0"/>
          <w:sz w:val="24"/>
          <w:highlight w:val="none"/>
          <w:lang w:val="en-US" w:eastAsia="zh-CN"/>
        </w:rPr>
        <w:t>0</w:t>
      </w:r>
      <w:r>
        <w:rPr>
          <w:rFonts w:hint="eastAsia" w:ascii="宋体" w:hAnsi="宋体" w:cs="仿宋_GB2312"/>
          <w:bCs/>
          <w:color w:val="auto"/>
          <w:kern w:val="0"/>
          <w:sz w:val="24"/>
          <w:highlight w:val="none"/>
          <w:lang w:eastAsia="zh-CN"/>
        </w:rPr>
        <w:t>〕</w:t>
      </w:r>
      <w:r>
        <w:rPr>
          <w:rFonts w:hint="eastAsia" w:ascii="宋体" w:hAnsi="宋体" w:cs="仿宋_GB2312"/>
          <w:bCs/>
          <w:color w:val="auto"/>
          <w:kern w:val="0"/>
          <w:sz w:val="24"/>
          <w:highlight w:val="none"/>
          <w:lang w:val="en-US" w:eastAsia="zh-CN"/>
        </w:rPr>
        <w:t>3</w:t>
      </w:r>
      <w:r>
        <w:rPr>
          <w:rFonts w:hint="eastAsia" w:ascii="宋体" w:hAnsi="宋体" w:cs="仿宋_GB2312"/>
          <w:bCs/>
          <w:color w:val="auto"/>
          <w:kern w:val="0"/>
          <w:sz w:val="24"/>
          <w:highlight w:val="none"/>
          <w:lang w:eastAsia="zh-CN"/>
        </w:rPr>
        <w:t>号）</w:t>
      </w:r>
      <w:r>
        <w:rPr>
          <w:rFonts w:hint="eastAsia" w:ascii="宋体" w:hAnsi="宋体" w:cs="仿宋_GB2312"/>
          <w:bCs/>
          <w:color w:val="auto"/>
          <w:kern w:val="0"/>
          <w:sz w:val="24"/>
          <w:highlight w:val="none"/>
        </w:rPr>
        <w:t>、《柳州市科技项目结题管理办法》</w:t>
      </w:r>
      <w:r>
        <w:rPr>
          <w:rFonts w:hint="eastAsia" w:ascii="宋体" w:hAnsi="宋体" w:cs="仿宋_GB2312"/>
          <w:bCs/>
          <w:color w:val="auto"/>
          <w:kern w:val="0"/>
          <w:sz w:val="24"/>
          <w:highlight w:val="none"/>
          <w:lang w:eastAsia="zh-CN"/>
        </w:rPr>
        <w:t>（柳科规〔2021〕1号）</w:t>
      </w:r>
      <w:r>
        <w:rPr>
          <w:rFonts w:hint="eastAsia" w:ascii="宋体" w:hAnsi="宋体" w:cs="仿宋_GB2312"/>
          <w:bCs/>
          <w:color w:val="auto"/>
          <w:kern w:val="0"/>
          <w:sz w:val="24"/>
          <w:highlight w:val="none"/>
        </w:rPr>
        <w:t>等相关规范性文件规定执行；本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内容若存在与相关规范性文件规定不一致的地方，以相关规范性文件规定为准。</w:t>
      </w:r>
    </w:p>
    <w:p>
      <w:pPr>
        <w:pStyle w:val="23"/>
        <w:numPr>
          <w:ilvl w:val="0"/>
          <w:numId w:val="17"/>
        </w:numPr>
        <w:spacing w:after="0" w:line="460" w:lineRule="exact"/>
        <w:ind w:left="0" w:firstLine="480"/>
        <w:rPr>
          <w:rFonts w:ascii="宋体" w:hAnsi="宋体" w:cs="仿宋_GB2312"/>
          <w:bCs/>
          <w:color w:val="auto"/>
          <w:kern w:val="0"/>
          <w:sz w:val="24"/>
          <w:highlight w:val="none"/>
        </w:rPr>
      </w:pPr>
      <w:r>
        <w:rPr>
          <w:rFonts w:hint="eastAsia" w:ascii="宋体" w:hAnsi="宋体" w:cs="仿宋_GB2312"/>
          <w:bCs/>
          <w:color w:val="auto"/>
          <w:kern w:val="0"/>
          <w:sz w:val="24"/>
          <w:highlight w:val="none"/>
        </w:rPr>
        <w:t>本</w:t>
      </w:r>
      <w:r>
        <w:rPr>
          <w:rFonts w:hint="eastAsia" w:ascii="宋体" w:hAnsi="宋体" w:cs="仿宋_GB2312"/>
          <w:bCs/>
          <w:color w:val="auto"/>
          <w:kern w:val="0"/>
          <w:sz w:val="24"/>
          <w:highlight w:val="none"/>
          <w:lang w:eastAsia="zh-CN"/>
        </w:rPr>
        <w:t>任务书</w:t>
      </w:r>
      <w:r>
        <w:rPr>
          <w:rFonts w:hint="eastAsia" w:ascii="宋体" w:hAnsi="宋体" w:cs="仿宋_GB2312"/>
          <w:bCs/>
          <w:color w:val="auto"/>
          <w:kern w:val="0"/>
          <w:sz w:val="24"/>
          <w:highlight w:val="none"/>
        </w:rPr>
        <w:t>一式六份，甲方执二份，乙方执二份，甲方送项目过程管理专业机构一份，送柳州市财政局备案一份，自双方签字并盖章之日起生效。</w:t>
      </w:r>
    </w:p>
    <w:p>
      <w:pPr>
        <w:spacing w:line="460" w:lineRule="exact"/>
        <w:ind w:firstLine="434" w:firstLineChars="181"/>
        <w:rPr>
          <w:rFonts w:ascii="宋体" w:hAnsi="宋体" w:eastAsia="宋体"/>
          <w:color w:val="auto"/>
          <w:sz w:val="24"/>
          <w:szCs w:val="24"/>
          <w:highlight w:val="none"/>
        </w:rPr>
      </w:pPr>
      <w:r>
        <w:rPr>
          <w:rFonts w:hint="eastAsia" w:ascii="宋体" w:hAnsi="宋体" w:eastAsia="宋体"/>
          <w:color w:val="auto"/>
          <w:sz w:val="24"/>
          <w:szCs w:val="24"/>
          <w:highlight w:val="none"/>
        </w:rPr>
        <w:t>（以下无正文）</w:t>
      </w:r>
    </w:p>
    <w:p>
      <w:pPr>
        <w:snapToGrid w:val="0"/>
        <w:spacing w:before="156" w:beforeLines="50" w:after="156" w:afterLines="50" w:line="300" w:lineRule="auto"/>
        <w:rPr>
          <w:rFonts w:ascii="宋体" w:hAnsi="宋体" w:eastAsia="宋体"/>
          <w:color w:val="auto"/>
          <w:sz w:val="28"/>
          <w:szCs w:val="28"/>
          <w:highlight w:val="none"/>
        </w:rPr>
        <w:sectPr>
          <w:footerReference r:id="rId3" w:type="default"/>
          <w:pgSz w:w="11906" w:h="16838"/>
          <w:pgMar w:top="1417" w:right="1417" w:bottom="1417" w:left="1417" w:header="851" w:footer="992" w:gutter="0"/>
          <w:cols w:space="720" w:num="1"/>
          <w:docGrid w:type="lines" w:linePitch="312" w:charSpace="0"/>
        </w:sectPr>
      </w:pPr>
    </w:p>
    <w:p>
      <w:pPr>
        <w:snapToGrid w:val="0"/>
        <w:spacing w:before="156" w:beforeLines="50" w:after="156" w:afterLines="50" w:line="300" w:lineRule="auto"/>
        <w:rPr>
          <w:rFonts w:ascii="宋体" w:hAnsi="宋体" w:eastAsia="宋体"/>
          <w:color w:val="auto"/>
          <w:sz w:val="28"/>
          <w:szCs w:val="28"/>
          <w:highlight w:val="none"/>
        </w:rPr>
      </w:pP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（本页无正文，为《柳州市科技计划项目</w:t>
      </w:r>
      <w:r>
        <w:rPr>
          <w:rFonts w:hint="eastAsia" w:ascii="宋体" w:hAnsi="宋体" w:eastAsia="宋体"/>
          <w:color w:val="auto"/>
          <w:sz w:val="28"/>
          <w:szCs w:val="28"/>
          <w:highlight w:val="none"/>
          <w:lang w:eastAsia="zh-CN"/>
        </w:rPr>
        <w:t>任务书</w:t>
      </w:r>
      <w:r>
        <w:rPr>
          <w:rFonts w:hint="eastAsia" w:ascii="宋体" w:hAnsi="宋体" w:eastAsia="宋体"/>
          <w:color w:val="auto"/>
          <w:sz w:val="28"/>
          <w:szCs w:val="28"/>
          <w:highlight w:val="none"/>
        </w:rPr>
        <w:t>》的签字页）</w:t>
      </w:r>
    </w:p>
    <w:p>
      <w:pPr>
        <w:snapToGrid w:val="0"/>
        <w:spacing w:before="156" w:beforeLines="50" w:after="156" w:afterLines="50" w:line="300" w:lineRule="auto"/>
        <w:rPr>
          <w:rFonts w:ascii="宋体" w:hAnsi="宋体" w:eastAsia="宋体"/>
          <w:color w:val="auto"/>
          <w:sz w:val="28"/>
          <w:szCs w:val="28"/>
          <w:highlight w:val="none"/>
        </w:rPr>
      </w:pP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b/>
          <w:bCs/>
          <w:color w:val="auto"/>
          <w:sz w:val="28"/>
          <w:szCs w:val="28"/>
          <w:highlight w:val="none"/>
        </w:rPr>
        <w:t>甲方：</w:t>
      </w:r>
      <w:r>
        <w:rPr>
          <w:rFonts w:hint="eastAsia" w:ascii="宋体" w:hAnsi="宋体" w:eastAsia="宋体"/>
          <w:color w:val="auto"/>
          <w:sz w:val="28"/>
          <w:szCs w:val="28"/>
          <w:highlight w:val="none"/>
        </w:rPr>
        <w:t>柳州市科学技术局（盖章）</w:t>
      </w:r>
    </w:p>
    <w:p>
      <w:pPr>
        <w:snapToGrid w:val="0"/>
        <w:spacing w:before="156" w:beforeLines="50" w:after="156" w:afterLines="50" w:line="30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科室负责人</w:t>
      </w:r>
      <w:r>
        <w:rPr>
          <w:rFonts w:hint="eastAsia" w:ascii="宋体" w:hAnsi="宋体" w:eastAsia="宋体"/>
          <w:color w:val="auto"/>
          <w:sz w:val="28"/>
          <w:szCs w:val="28"/>
          <w:highlight w:val="none"/>
        </w:rPr>
        <w:t>（签字）：</w:t>
      </w:r>
    </w:p>
    <w:p>
      <w:pPr>
        <w:snapToGrid w:val="0"/>
        <w:spacing w:before="156" w:beforeLines="50" w:after="156" w:afterLines="50" w:line="30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科室经办人</w:t>
      </w:r>
      <w:r>
        <w:rPr>
          <w:rFonts w:hint="eastAsia" w:ascii="宋体" w:hAnsi="宋体" w:eastAsia="宋体"/>
          <w:color w:val="auto"/>
          <w:sz w:val="28"/>
          <w:szCs w:val="28"/>
          <w:highlight w:val="none"/>
        </w:rPr>
        <w:t>（签字）：</w:t>
      </w: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法定代表人（签字）： </w:t>
      </w:r>
    </w:p>
    <w:p>
      <w:pPr>
        <w:snapToGrid w:val="0"/>
        <w:spacing w:before="156" w:beforeLines="50" w:after="156" w:afterLines="50" w:line="30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或委托代理人（签字）：</w:t>
      </w: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       </w:t>
      </w:r>
      <w:r>
        <w:rPr>
          <w:rFonts w:ascii="宋体" w:hAnsi="宋体" w:eastAsia="宋体"/>
          <w:color w:val="auto"/>
          <w:sz w:val="28"/>
          <w:szCs w:val="28"/>
          <w:highlight w:val="none"/>
        </w:rPr>
        <w:t xml:space="preserve">          </w:t>
      </w:r>
    </w:p>
    <w:p>
      <w:pPr>
        <w:snapToGrid w:val="0"/>
        <w:spacing w:before="156" w:beforeLines="50" w:after="156" w:afterLines="50" w:line="300" w:lineRule="auto"/>
        <w:ind w:firstLine="703"/>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年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 xml:space="preserve">月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 xml:space="preserve">日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 xml:space="preserve">        </w:t>
      </w:r>
    </w:p>
    <w:p>
      <w:pPr>
        <w:snapToGrid w:val="0"/>
        <w:spacing w:before="156" w:beforeLines="50" w:after="156" w:afterLines="50" w:line="300" w:lineRule="auto"/>
        <w:ind w:firstLine="703"/>
        <w:rPr>
          <w:rFonts w:ascii="宋体" w:hAnsi="宋体" w:eastAsia="宋体"/>
          <w:color w:val="auto"/>
          <w:sz w:val="28"/>
          <w:szCs w:val="28"/>
          <w:highlight w:val="none"/>
        </w:rPr>
      </w:pPr>
    </w:p>
    <w:p>
      <w:pPr>
        <w:snapToGrid w:val="0"/>
        <w:spacing w:before="156" w:beforeLines="50" w:after="156" w:afterLines="50"/>
        <w:rPr>
          <w:rFonts w:ascii="宋体" w:hAnsi="宋体" w:eastAsia="宋体"/>
          <w:color w:val="auto"/>
          <w:sz w:val="28"/>
          <w:szCs w:val="28"/>
          <w:highlight w:val="none"/>
        </w:rPr>
      </w:pPr>
      <w:r>
        <w:rPr>
          <w:rFonts w:hint="eastAsia" w:ascii="宋体" w:hAnsi="宋体" w:eastAsia="宋体"/>
          <w:b/>
          <w:bCs/>
          <w:color w:val="auto"/>
          <w:sz w:val="28"/>
          <w:szCs w:val="28"/>
          <w:highlight w:val="none"/>
        </w:rPr>
        <w:t>乙方（项目牵头承担单位）：</w:t>
      </w:r>
      <w:r>
        <w:rPr>
          <w:rFonts w:hint="eastAsia" w:ascii="宋体" w:hAnsi="宋体" w:eastAsia="宋体"/>
          <w:bCs/>
          <w:color w:val="auto"/>
          <w:sz w:val="28"/>
          <w:szCs w:val="28"/>
          <w:highlight w:val="none"/>
        </w:rPr>
        <w:t>XXXXXX</w:t>
      </w:r>
      <w:r>
        <w:rPr>
          <w:rFonts w:hint="eastAsia" w:ascii="宋体" w:hAnsi="宋体" w:eastAsia="宋体"/>
          <w:color w:val="auto"/>
          <w:sz w:val="28"/>
          <w:szCs w:val="28"/>
          <w:highlight w:val="none"/>
        </w:rPr>
        <w:t>（盖章）</w:t>
      </w: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法定代表人（签字）： </w:t>
      </w: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或委托代理人（签字）：            </w:t>
      </w:r>
      <w:r>
        <w:rPr>
          <w:rFonts w:ascii="宋体" w:hAnsi="宋体" w:eastAsia="宋体"/>
          <w:color w:val="auto"/>
          <w:sz w:val="28"/>
          <w:szCs w:val="28"/>
          <w:highlight w:val="none"/>
        </w:rPr>
        <w:t xml:space="preserve">          </w:t>
      </w:r>
    </w:p>
    <w:p>
      <w:pPr>
        <w:ind w:firstLine="705"/>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年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 xml:space="preserve">月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 xml:space="preserve">日     </w:t>
      </w:r>
      <w:r>
        <w:rPr>
          <w:rFonts w:ascii="宋体" w:hAnsi="宋体" w:eastAsia="宋体"/>
          <w:color w:val="auto"/>
          <w:sz w:val="28"/>
          <w:szCs w:val="28"/>
          <w:highlight w:val="none"/>
        </w:rPr>
        <w:t xml:space="preserve"> </w:t>
      </w:r>
    </w:p>
    <w:p>
      <w:pPr>
        <w:ind w:firstLine="705"/>
        <w:rPr>
          <w:rFonts w:ascii="宋体" w:hAnsi="宋体" w:eastAsia="宋体"/>
          <w:color w:val="auto"/>
          <w:sz w:val="28"/>
          <w:szCs w:val="28"/>
          <w:highlight w:val="none"/>
        </w:rPr>
      </w:pPr>
    </w:p>
    <w:p>
      <w:pPr>
        <w:snapToGrid w:val="0"/>
        <w:spacing w:before="156" w:beforeLines="50" w:after="156" w:afterLines="50"/>
        <w:rPr>
          <w:rFonts w:ascii="宋体" w:hAnsi="宋体" w:eastAsia="宋体"/>
          <w:color w:val="auto"/>
          <w:sz w:val="28"/>
          <w:szCs w:val="28"/>
          <w:highlight w:val="none"/>
        </w:rPr>
      </w:pPr>
      <w:r>
        <w:rPr>
          <w:rFonts w:hint="eastAsia" w:ascii="宋体" w:hAnsi="宋体" w:eastAsia="宋体"/>
          <w:b/>
          <w:bCs/>
          <w:color w:val="auto"/>
          <w:sz w:val="28"/>
          <w:szCs w:val="28"/>
          <w:highlight w:val="none"/>
        </w:rPr>
        <w:t>乙方（项目参与承担单位）：</w:t>
      </w:r>
      <w:r>
        <w:rPr>
          <w:rFonts w:hint="eastAsia" w:ascii="宋体" w:hAnsi="宋体" w:eastAsia="宋体"/>
          <w:bCs/>
          <w:color w:val="auto"/>
          <w:sz w:val="28"/>
          <w:szCs w:val="28"/>
          <w:highlight w:val="none"/>
        </w:rPr>
        <w:t>XXXXXX</w:t>
      </w:r>
      <w:r>
        <w:rPr>
          <w:rFonts w:hint="eastAsia" w:ascii="宋体" w:hAnsi="宋体" w:eastAsia="宋体"/>
          <w:color w:val="auto"/>
          <w:sz w:val="28"/>
          <w:szCs w:val="28"/>
          <w:highlight w:val="none"/>
        </w:rPr>
        <w:t>（盖章）</w:t>
      </w: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法定代表人（签字）： </w:t>
      </w:r>
    </w:p>
    <w:p>
      <w:pPr>
        <w:snapToGrid w:val="0"/>
        <w:spacing w:before="156" w:beforeLines="50" w:after="156" w:afterLines="50" w:line="30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或委托代理人（签字）：            </w:t>
      </w:r>
      <w:r>
        <w:rPr>
          <w:rFonts w:ascii="宋体" w:hAnsi="宋体" w:eastAsia="宋体"/>
          <w:color w:val="auto"/>
          <w:sz w:val="28"/>
          <w:szCs w:val="28"/>
          <w:highlight w:val="none"/>
        </w:rPr>
        <w:t xml:space="preserve">          </w:t>
      </w:r>
    </w:p>
    <w:p>
      <w:pPr>
        <w:ind w:firstLine="705"/>
        <w:rPr>
          <w:rFonts w:ascii="宋体" w:hAnsi="宋体" w:eastAsia="宋体"/>
          <w:color w:val="auto"/>
          <w:sz w:val="28"/>
          <w:szCs w:val="28"/>
          <w:highlight w:val="none"/>
        </w:rPr>
      </w:pPr>
      <w:r>
        <w:rPr>
          <w:rFonts w:hint="eastAsia" w:ascii="宋体" w:hAnsi="宋体" w:eastAsia="宋体"/>
          <w:color w:val="auto"/>
          <w:sz w:val="28"/>
          <w:szCs w:val="28"/>
          <w:highlight w:val="none"/>
        </w:rPr>
        <w:t xml:space="preserve">年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 xml:space="preserve">月 </w:t>
      </w:r>
      <w:r>
        <w:rPr>
          <w:rFonts w:ascii="宋体" w:hAnsi="宋体" w:eastAsia="宋体"/>
          <w:color w:val="auto"/>
          <w:sz w:val="28"/>
          <w:szCs w:val="28"/>
          <w:highlight w:val="none"/>
        </w:rPr>
        <w:t xml:space="preserve"> </w:t>
      </w:r>
      <w:r>
        <w:rPr>
          <w:rFonts w:hint="eastAsia" w:ascii="宋体" w:hAnsi="宋体" w:eastAsia="宋体"/>
          <w:color w:val="auto"/>
          <w:sz w:val="28"/>
          <w:szCs w:val="28"/>
          <w:highlight w:val="none"/>
        </w:rPr>
        <w:t xml:space="preserve">日     </w:t>
      </w:r>
      <w:r>
        <w:rPr>
          <w:rFonts w:ascii="宋体" w:hAnsi="宋体" w:eastAsia="宋体"/>
          <w:color w:val="auto"/>
          <w:sz w:val="28"/>
          <w:szCs w:val="28"/>
          <w:highlight w:val="none"/>
        </w:rPr>
        <w:t xml:space="preserve"> </w:t>
      </w:r>
    </w:p>
    <w:p>
      <w:pPr>
        <w:rPr>
          <w:rFonts w:hint="eastAsia" w:ascii="宋体" w:hAnsi="宋体" w:eastAsia="宋体"/>
          <w:b/>
          <w:bCs/>
          <w:color w:val="auto"/>
          <w:kern w:val="44"/>
          <w:sz w:val="28"/>
          <w:szCs w:val="28"/>
          <w:highlight w:val="none"/>
        </w:rPr>
        <w:sectPr>
          <w:pgSz w:w="11906" w:h="16838"/>
          <w:pgMar w:top="1417" w:right="1417" w:bottom="1417" w:left="1417" w:header="851" w:footer="992" w:gutter="0"/>
          <w:cols w:space="720" w:num="1"/>
          <w:docGrid w:type="lines" w:linePitch="312" w:charSpace="0"/>
        </w:sectPr>
      </w:pPr>
    </w:p>
    <w:p>
      <w:pPr>
        <w:rPr>
          <w:rFonts w:ascii="宋体" w:hAnsi="宋体" w:eastAsia="宋体"/>
          <w:b/>
          <w:bCs/>
          <w:color w:val="auto"/>
          <w:kern w:val="44"/>
          <w:sz w:val="28"/>
          <w:szCs w:val="28"/>
          <w:highlight w:val="none"/>
        </w:rPr>
      </w:pPr>
      <w:r>
        <w:rPr>
          <w:rFonts w:hint="eastAsia" w:ascii="宋体" w:hAnsi="宋体" w:eastAsia="宋体"/>
          <w:b/>
          <w:bCs/>
          <w:color w:val="auto"/>
          <w:kern w:val="44"/>
          <w:sz w:val="28"/>
          <w:szCs w:val="28"/>
          <w:highlight w:val="none"/>
        </w:rPr>
        <w:t>附件1：</w:t>
      </w:r>
    </w:p>
    <w:p>
      <w:pPr>
        <w:jc w:val="center"/>
        <w:rPr>
          <w:rFonts w:ascii="宋体" w:hAnsi="宋体" w:eastAsia="宋体"/>
          <w:b/>
          <w:bCs/>
          <w:color w:val="auto"/>
          <w:kern w:val="44"/>
          <w:sz w:val="28"/>
          <w:szCs w:val="28"/>
          <w:highlight w:val="none"/>
        </w:rPr>
      </w:pPr>
      <w:r>
        <w:rPr>
          <w:rFonts w:ascii="宋体" w:hAnsi="宋体" w:eastAsia="宋体"/>
          <w:b/>
          <w:bCs/>
          <w:color w:val="auto"/>
          <w:kern w:val="44"/>
          <w:sz w:val="28"/>
          <w:szCs w:val="28"/>
          <w:highlight w:val="none"/>
        </w:rPr>
        <w:t>项目牵头承担单位</w:t>
      </w:r>
      <w:r>
        <w:rPr>
          <w:rFonts w:hint="eastAsia" w:ascii="宋体" w:hAnsi="宋体" w:eastAsia="宋体"/>
          <w:b/>
          <w:bCs/>
          <w:color w:val="auto"/>
          <w:kern w:val="44"/>
          <w:sz w:val="28"/>
          <w:szCs w:val="28"/>
          <w:highlight w:val="none"/>
        </w:rPr>
        <w:t>、</w:t>
      </w:r>
      <w:r>
        <w:rPr>
          <w:rFonts w:ascii="宋体" w:hAnsi="宋体" w:eastAsia="宋体"/>
          <w:b/>
          <w:bCs/>
          <w:color w:val="auto"/>
          <w:kern w:val="44"/>
          <w:sz w:val="28"/>
          <w:szCs w:val="28"/>
          <w:highlight w:val="none"/>
        </w:rPr>
        <w:t>负责人承诺书</w:t>
      </w:r>
    </w:p>
    <w:tbl>
      <w:tblPr>
        <w:tblStyle w:val="12"/>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5" w:hRule="atLeast"/>
        </w:trPr>
        <w:tc>
          <w:tcPr>
            <w:tcW w:w="567" w:type="dxa"/>
            <w:vAlign w:val="center"/>
          </w:tcPr>
          <w:p>
            <w:pPr>
              <w:autoSpaceDE w:val="0"/>
              <w:autoSpaceDN w:val="0"/>
              <w:adjustRightInd w:val="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项目负责人</w:t>
            </w:r>
            <w:r>
              <w:rPr>
                <w:rFonts w:hint="eastAsia" w:ascii="宋体" w:hAnsi="宋体" w:eastAsia="宋体" w:cs="宋体"/>
                <w:b/>
                <w:color w:val="auto"/>
                <w:kern w:val="0"/>
                <w:sz w:val="24"/>
                <w:szCs w:val="24"/>
                <w:highlight w:val="none"/>
              </w:rPr>
              <w:t>承诺</w:t>
            </w:r>
          </w:p>
        </w:tc>
        <w:tc>
          <w:tcPr>
            <w:tcW w:w="8789" w:type="dxa"/>
            <w:vAlign w:val="center"/>
          </w:tcPr>
          <w:p>
            <w:pPr>
              <w:autoSpaceDE w:val="0"/>
              <w:autoSpaceDN w:val="0"/>
              <w:adjustRightInd w:val="0"/>
              <w:spacing w:before="240" w:line="5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本人为项目负责人，作出承诺如下：</w:t>
            </w:r>
          </w:p>
          <w:p>
            <w:pPr>
              <w:spacing w:line="500" w:lineRule="exact"/>
              <w:ind w:firstLine="480" w:firstLineChars="200"/>
              <w:rPr>
                <w:rFonts w:ascii="宋体" w:hAnsi="宋体" w:eastAsia="宋体"/>
                <w:color w:val="auto"/>
                <w:kern w:val="0"/>
                <w:sz w:val="24"/>
                <w:szCs w:val="24"/>
                <w:highlight w:val="none"/>
              </w:rPr>
            </w:pPr>
            <w:r>
              <w:rPr>
                <w:rFonts w:ascii="宋体" w:hAnsi="宋体" w:eastAsia="宋体"/>
                <w:color w:val="auto"/>
                <w:kern w:val="0"/>
                <w:sz w:val="24"/>
                <w:szCs w:val="24"/>
                <w:highlight w:val="none"/>
              </w:rPr>
              <w:t>一</w:t>
            </w:r>
            <w:r>
              <w:rPr>
                <w:rFonts w:hint="eastAsia" w:ascii="宋体" w:hAnsi="宋体" w:eastAsia="宋体"/>
                <w:color w:val="auto"/>
                <w:kern w:val="0"/>
                <w:sz w:val="24"/>
                <w:szCs w:val="24"/>
                <w:highlight w:val="none"/>
              </w:rPr>
              <w:t>、</w:t>
            </w:r>
            <w:bookmarkStart w:id="25" w:name="_GoBack"/>
            <w:r>
              <w:rPr>
                <w:rFonts w:hint="eastAsia" w:ascii="宋体" w:hAnsi="宋体" w:eastAsia="宋体"/>
                <w:color w:val="auto"/>
                <w:kern w:val="0"/>
                <w:sz w:val="24"/>
                <w:szCs w:val="24"/>
                <w:highlight w:val="none"/>
              </w:rPr>
              <w:t>本</w:t>
            </w:r>
            <w:r>
              <w:rPr>
                <w:rFonts w:hint="eastAsia" w:ascii="宋体" w:hAnsi="宋体" w:eastAsia="宋体"/>
                <w:color w:val="auto"/>
                <w:kern w:val="0"/>
                <w:sz w:val="24"/>
                <w:szCs w:val="24"/>
                <w:highlight w:val="none"/>
                <w:lang w:eastAsia="zh-CN"/>
              </w:rPr>
              <w:t>任务书</w:t>
            </w:r>
            <w:r>
              <w:rPr>
                <w:rFonts w:hint="eastAsia" w:ascii="宋体" w:hAnsi="宋体" w:eastAsia="宋体"/>
                <w:color w:val="auto"/>
                <w:kern w:val="0"/>
                <w:sz w:val="24"/>
                <w:szCs w:val="24"/>
                <w:highlight w:val="none"/>
              </w:rPr>
              <w:t>是在认真阅读理解《柳州市应用技术研究与开发经费管理办法》</w:t>
            </w:r>
            <w:r>
              <w:rPr>
                <w:rFonts w:hint="eastAsia" w:ascii="宋体" w:hAnsi="宋体" w:eastAsia="宋体"/>
                <w:color w:val="auto"/>
                <w:kern w:val="0"/>
                <w:sz w:val="24"/>
                <w:szCs w:val="24"/>
                <w:highlight w:val="none"/>
                <w:lang w:eastAsia="zh-CN"/>
              </w:rPr>
              <w:t>（柳</w:t>
            </w:r>
            <w:r>
              <w:rPr>
                <w:rFonts w:hint="eastAsia" w:ascii="宋体" w:hAnsi="宋体" w:eastAsia="宋体"/>
                <w:color w:val="auto"/>
                <w:kern w:val="0"/>
                <w:sz w:val="24"/>
                <w:szCs w:val="24"/>
                <w:highlight w:val="none"/>
                <w:lang w:val="en-US" w:eastAsia="zh-CN"/>
              </w:rPr>
              <w:t>政</w:t>
            </w:r>
            <w:r>
              <w:rPr>
                <w:rFonts w:hint="eastAsia" w:ascii="宋体" w:hAnsi="宋体" w:eastAsia="宋体"/>
                <w:color w:val="auto"/>
                <w:kern w:val="0"/>
                <w:sz w:val="24"/>
                <w:szCs w:val="24"/>
                <w:highlight w:val="none"/>
                <w:lang w:eastAsia="zh-CN"/>
              </w:rPr>
              <w:t>规〔20</w:t>
            </w:r>
            <w:r>
              <w:rPr>
                <w:rFonts w:hint="eastAsia" w:ascii="宋体" w:hAnsi="宋体" w:eastAsia="宋体"/>
                <w:color w:val="auto"/>
                <w:kern w:val="0"/>
                <w:sz w:val="24"/>
                <w:szCs w:val="24"/>
                <w:highlight w:val="none"/>
                <w:lang w:val="en-US" w:eastAsia="zh-CN"/>
              </w:rPr>
              <w:t>17</w:t>
            </w:r>
            <w:r>
              <w:rPr>
                <w:rFonts w:hint="eastAsia" w:ascii="宋体" w:hAnsi="宋体" w:eastAsia="宋体"/>
                <w:color w:val="auto"/>
                <w:kern w:val="0"/>
                <w:sz w:val="24"/>
                <w:szCs w:val="24"/>
                <w:highlight w:val="none"/>
                <w:lang w:eastAsia="zh-CN"/>
              </w:rPr>
              <w:t>〕1</w:t>
            </w:r>
            <w:r>
              <w:rPr>
                <w:rFonts w:hint="eastAsia" w:ascii="宋体" w:hAnsi="宋体" w:eastAsia="宋体"/>
                <w:color w:val="auto"/>
                <w:kern w:val="0"/>
                <w:sz w:val="24"/>
                <w:szCs w:val="24"/>
                <w:highlight w:val="none"/>
                <w:lang w:val="en-US" w:eastAsia="zh-CN"/>
              </w:rPr>
              <w:t>1</w:t>
            </w:r>
            <w:r>
              <w:rPr>
                <w:rFonts w:hint="eastAsia" w:ascii="宋体" w:hAnsi="宋体" w:eastAsia="宋体"/>
                <w:color w:val="auto"/>
                <w:kern w:val="0"/>
                <w:sz w:val="24"/>
                <w:szCs w:val="24"/>
                <w:highlight w:val="none"/>
                <w:lang w:eastAsia="zh-CN"/>
              </w:rPr>
              <w:t>号）</w:t>
            </w:r>
            <w:r>
              <w:rPr>
                <w:rFonts w:hint="eastAsia" w:ascii="宋体" w:hAnsi="宋体" w:eastAsia="宋体"/>
                <w:color w:val="auto"/>
                <w:kern w:val="0"/>
                <w:sz w:val="24"/>
                <w:szCs w:val="24"/>
                <w:highlight w:val="none"/>
              </w:rPr>
              <w:t>《柳州市科技计划项目管理办法》</w:t>
            </w:r>
            <w:r>
              <w:rPr>
                <w:rFonts w:hint="eastAsia" w:ascii="宋体" w:hAnsi="宋体" w:eastAsia="宋体"/>
                <w:color w:val="auto"/>
                <w:kern w:val="0"/>
                <w:sz w:val="24"/>
                <w:szCs w:val="24"/>
                <w:highlight w:val="none"/>
                <w:lang w:eastAsia="zh-CN"/>
              </w:rPr>
              <w:t>（柳科规〔202</w:t>
            </w:r>
            <w:r>
              <w:rPr>
                <w:rFonts w:hint="eastAsia" w:ascii="宋体" w:hAnsi="宋体" w:eastAsia="宋体"/>
                <w:color w:val="auto"/>
                <w:kern w:val="0"/>
                <w:sz w:val="24"/>
                <w:szCs w:val="24"/>
                <w:highlight w:val="none"/>
                <w:lang w:val="en-US" w:eastAsia="zh-CN"/>
              </w:rPr>
              <w:t>0</w:t>
            </w:r>
            <w:r>
              <w:rPr>
                <w:rFonts w:hint="eastAsia" w:ascii="宋体" w:hAnsi="宋体" w:eastAsia="宋体"/>
                <w:color w:val="auto"/>
                <w:kern w:val="0"/>
                <w:sz w:val="24"/>
                <w:szCs w:val="24"/>
                <w:highlight w:val="none"/>
                <w:lang w:eastAsia="zh-CN"/>
              </w:rPr>
              <w:t>〕</w:t>
            </w:r>
            <w:r>
              <w:rPr>
                <w:rFonts w:hint="eastAsia" w:ascii="宋体" w:hAnsi="宋体" w:eastAsia="宋体"/>
                <w:color w:val="auto"/>
                <w:kern w:val="0"/>
                <w:sz w:val="24"/>
                <w:szCs w:val="24"/>
                <w:highlight w:val="none"/>
                <w:lang w:val="en-US" w:eastAsia="zh-CN"/>
              </w:rPr>
              <w:t>3</w:t>
            </w:r>
            <w:r>
              <w:rPr>
                <w:rFonts w:hint="eastAsia" w:ascii="宋体" w:hAnsi="宋体" w:eastAsia="宋体"/>
                <w:color w:val="auto"/>
                <w:kern w:val="0"/>
                <w:sz w:val="24"/>
                <w:szCs w:val="24"/>
                <w:highlight w:val="none"/>
                <w:lang w:eastAsia="zh-CN"/>
              </w:rPr>
              <w:t>号）</w:t>
            </w:r>
            <w:r>
              <w:rPr>
                <w:rFonts w:hint="eastAsia" w:ascii="宋体" w:hAnsi="宋体" w:eastAsia="宋体"/>
                <w:color w:val="auto"/>
                <w:kern w:val="0"/>
                <w:sz w:val="24"/>
                <w:szCs w:val="24"/>
                <w:highlight w:val="none"/>
              </w:rPr>
              <w:t>《柳州市科技计划项目结题管理办法》</w:t>
            </w:r>
            <w:r>
              <w:rPr>
                <w:rFonts w:hint="eastAsia" w:ascii="宋体" w:hAnsi="宋体" w:eastAsia="宋体"/>
                <w:color w:val="auto"/>
                <w:kern w:val="0"/>
                <w:sz w:val="24"/>
                <w:szCs w:val="24"/>
                <w:highlight w:val="none"/>
                <w:lang w:eastAsia="zh-CN"/>
              </w:rPr>
              <w:t>（柳科规〔2021〕1号）</w:t>
            </w:r>
            <w:r>
              <w:rPr>
                <w:rFonts w:hint="eastAsia" w:ascii="宋体" w:hAnsi="宋体" w:eastAsia="宋体"/>
                <w:color w:val="auto"/>
                <w:kern w:val="0"/>
                <w:sz w:val="24"/>
                <w:szCs w:val="24"/>
                <w:highlight w:val="none"/>
              </w:rPr>
              <w:t>《柳州市应急科技项目立项审批“绿色通道”工作规程（试行）》</w:t>
            </w:r>
            <w:r>
              <w:rPr>
                <w:rFonts w:hint="eastAsia" w:ascii="宋体" w:hAnsi="宋体" w:eastAsia="宋体"/>
                <w:color w:val="auto"/>
                <w:kern w:val="0"/>
                <w:sz w:val="24"/>
                <w:szCs w:val="24"/>
                <w:highlight w:val="none"/>
                <w:lang w:eastAsia="zh-CN"/>
              </w:rPr>
              <w:t>（柳科</w:t>
            </w:r>
            <w:r>
              <w:rPr>
                <w:rFonts w:hint="eastAsia" w:ascii="宋体" w:hAnsi="宋体" w:eastAsia="宋体"/>
                <w:color w:val="auto"/>
                <w:kern w:val="0"/>
                <w:sz w:val="24"/>
                <w:szCs w:val="24"/>
                <w:highlight w:val="none"/>
                <w:lang w:val="en-US" w:eastAsia="zh-CN"/>
              </w:rPr>
              <w:t>计字</w:t>
            </w:r>
            <w:r>
              <w:rPr>
                <w:rFonts w:hint="eastAsia" w:ascii="宋体" w:hAnsi="宋体" w:eastAsia="宋体"/>
                <w:color w:val="auto"/>
                <w:kern w:val="0"/>
                <w:sz w:val="24"/>
                <w:szCs w:val="24"/>
                <w:highlight w:val="none"/>
                <w:lang w:eastAsia="zh-CN"/>
              </w:rPr>
              <w:t>〔20</w:t>
            </w:r>
            <w:r>
              <w:rPr>
                <w:rFonts w:hint="eastAsia" w:ascii="宋体" w:hAnsi="宋体" w:eastAsia="宋体"/>
                <w:color w:val="auto"/>
                <w:kern w:val="0"/>
                <w:sz w:val="24"/>
                <w:szCs w:val="24"/>
                <w:highlight w:val="none"/>
                <w:lang w:val="en-US" w:eastAsia="zh-CN"/>
              </w:rPr>
              <w:t>20</w:t>
            </w:r>
            <w:r>
              <w:rPr>
                <w:rFonts w:hint="eastAsia" w:ascii="宋体" w:hAnsi="宋体" w:eastAsia="宋体"/>
                <w:color w:val="auto"/>
                <w:kern w:val="0"/>
                <w:sz w:val="24"/>
                <w:szCs w:val="24"/>
                <w:highlight w:val="none"/>
                <w:lang w:eastAsia="zh-CN"/>
              </w:rPr>
              <w:t>〕</w:t>
            </w:r>
            <w:r>
              <w:rPr>
                <w:rFonts w:hint="eastAsia" w:ascii="宋体" w:hAnsi="宋体" w:eastAsia="宋体"/>
                <w:color w:val="auto"/>
                <w:kern w:val="0"/>
                <w:sz w:val="24"/>
                <w:szCs w:val="24"/>
                <w:highlight w:val="none"/>
                <w:lang w:val="en-US" w:eastAsia="zh-CN"/>
              </w:rPr>
              <w:t>8</w:t>
            </w:r>
            <w:r>
              <w:rPr>
                <w:rFonts w:hint="eastAsia" w:ascii="宋体" w:hAnsi="宋体" w:eastAsia="宋体"/>
                <w:color w:val="auto"/>
                <w:kern w:val="0"/>
                <w:sz w:val="24"/>
                <w:szCs w:val="24"/>
                <w:highlight w:val="none"/>
                <w:lang w:eastAsia="zh-CN"/>
              </w:rPr>
              <w:t>号）</w:t>
            </w:r>
            <w:r>
              <w:rPr>
                <w:rFonts w:hint="eastAsia" w:ascii="宋体" w:hAnsi="宋体" w:eastAsia="宋体"/>
                <w:color w:val="auto"/>
                <w:kern w:val="0"/>
                <w:sz w:val="24"/>
                <w:szCs w:val="24"/>
                <w:highlight w:val="none"/>
              </w:rPr>
              <w:t>《柳州市科研诚信管理实施办法（试行）》</w:t>
            </w:r>
            <w:r>
              <w:rPr>
                <w:rFonts w:hint="eastAsia" w:ascii="宋体" w:hAnsi="宋体" w:eastAsia="宋体"/>
                <w:color w:val="auto"/>
                <w:kern w:val="0"/>
                <w:sz w:val="24"/>
                <w:szCs w:val="24"/>
                <w:highlight w:val="none"/>
                <w:lang w:eastAsia="zh-CN"/>
              </w:rPr>
              <w:t>（柳科规〔</w:t>
            </w:r>
            <w:r>
              <w:rPr>
                <w:rFonts w:hint="eastAsia" w:ascii="宋体" w:hAnsi="宋体" w:eastAsia="宋体"/>
                <w:color w:val="auto"/>
                <w:kern w:val="0"/>
                <w:sz w:val="24"/>
                <w:szCs w:val="24"/>
                <w:highlight w:val="none"/>
                <w:lang w:val="en-US" w:eastAsia="zh-CN"/>
              </w:rPr>
              <w:t>2019</w:t>
            </w:r>
            <w:r>
              <w:rPr>
                <w:rFonts w:hint="eastAsia" w:ascii="宋体" w:hAnsi="宋体" w:eastAsia="宋体"/>
                <w:color w:val="auto"/>
                <w:kern w:val="0"/>
                <w:sz w:val="24"/>
                <w:szCs w:val="24"/>
                <w:highlight w:val="none"/>
                <w:lang w:eastAsia="zh-CN"/>
              </w:rPr>
              <w:t>〕</w:t>
            </w:r>
            <w:r>
              <w:rPr>
                <w:rFonts w:hint="eastAsia" w:ascii="宋体" w:hAnsi="宋体" w:eastAsia="宋体"/>
                <w:color w:val="auto"/>
                <w:kern w:val="0"/>
                <w:sz w:val="24"/>
                <w:szCs w:val="24"/>
                <w:highlight w:val="none"/>
                <w:lang w:val="en-US" w:eastAsia="zh-CN"/>
              </w:rPr>
              <w:t>5</w:t>
            </w:r>
            <w:r>
              <w:rPr>
                <w:rFonts w:hint="eastAsia" w:ascii="宋体" w:hAnsi="宋体" w:eastAsia="宋体"/>
                <w:color w:val="auto"/>
                <w:kern w:val="0"/>
                <w:sz w:val="24"/>
                <w:szCs w:val="24"/>
                <w:highlight w:val="none"/>
                <w:lang w:eastAsia="zh-CN"/>
              </w:rPr>
              <w:t>号）</w:t>
            </w:r>
            <w:r>
              <w:rPr>
                <w:rFonts w:hint="eastAsia" w:ascii="宋体" w:hAnsi="宋体" w:eastAsia="宋体"/>
                <w:color w:val="auto"/>
                <w:kern w:val="0"/>
                <w:sz w:val="24"/>
                <w:szCs w:val="24"/>
                <w:highlight w:val="none"/>
              </w:rPr>
              <w:t>《柳州市科技计划项目和科技经费监督管理办法》</w:t>
            </w:r>
            <w:r>
              <w:rPr>
                <w:rFonts w:hint="eastAsia" w:ascii="宋体" w:hAnsi="宋体" w:eastAsia="宋体"/>
                <w:color w:val="auto"/>
                <w:kern w:val="0"/>
                <w:sz w:val="24"/>
                <w:szCs w:val="24"/>
                <w:highlight w:val="none"/>
                <w:lang w:eastAsia="zh-CN"/>
              </w:rPr>
              <w:t>（柳科规〔20</w:t>
            </w:r>
            <w:r>
              <w:rPr>
                <w:rFonts w:hint="eastAsia" w:ascii="宋体" w:hAnsi="宋体" w:eastAsia="宋体"/>
                <w:color w:val="auto"/>
                <w:kern w:val="0"/>
                <w:sz w:val="24"/>
                <w:szCs w:val="24"/>
                <w:highlight w:val="none"/>
                <w:lang w:val="en-US" w:eastAsia="zh-CN"/>
              </w:rPr>
              <w:t>18</w:t>
            </w:r>
            <w:r>
              <w:rPr>
                <w:rFonts w:hint="eastAsia" w:ascii="宋体" w:hAnsi="宋体" w:eastAsia="宋体"/>
                <w:color w:val="auto"/>
                <w:kern w:val="0"/>
                <w:sz w:val="24"/>
                <w:szCs w:val="24"/>
                <w:highlight w:val="none"/>
                <w:lang w:eastAsia="zh-CN"/>
              </w:rPr>
              <w:t>〕1号）</w:t>
            </w:r>
            <w:r>
              <w:rPr>
                <w:rFonts w:hint="eastAsia" w:ascii="宋体" w:hAnsi="宋体" w:eastAsia="宋体"/>
                <w:color w:val="auto"/>
                <w:kern w:val="0"/>
                <w:sz w:val="24"/>
                <w:szCs w:val="24"/>
                <w:highlight w:val="none"/>
              </w:rPr>
              <w:t>《柳州市科技计划专项监督检查工作规定（试行）》</w:t>
            </w:r>
            <w:r>
              <w:rPr>
                <w:rFonts w:hint="eastAsia" w:ascii="宋体" w:hAnsi="宋体" w:eastAsia="宋体"/>
                <w:color w:val="auto"/>
                <w:kern w:val="0"/>
                <w:sz w:val="24"/>
                <w:szCs w:val="24"/>
                <w:highlight w:val="none"/>
                <w:lang w:eastAsia="zh-CN"/>
              </w:rPr>
              <w:t>（柳科规〔202</w:t>
            </w:r>
            <w:r>
              <w:rPr>
                <w:rFonts w:hint="eastAsia" w:ascii="宋体" w:hAnsi="宋体" w:eastAsia="宋体"/>
                <w:color w:val="auto"/>
                <w:kern w:val="0"/>
                <w:sz w:val="24"/>
                <w:szCs w:val="24"/>
                <w:highlight w:val="none"/>
                <w:lang w:val="en-US" w:eastAsia="zh-CN"/>
              </w:rPr>
              <w:t>0</w:t>
            </w:r>
            <w:r>
              <w:rPr>
                <w:rFonts w:hint="eastAsia" w:ascii="宋体" w:hAnsi="宋体" w:eastAsia="宋体"/>
                <w:color w:val="auto"/>
                <w:kern w:val="0"/>
                <w:sz w:val="24"/>
                <w:szCs w:val="24"/>
                <w:highlight w:val="none"/>
                <w:lang w:eastAsia="zh-CN"/>
              </w:rPr>
              <w:t>〕</w:t>
            </w:r>
            <w:r>
              <w:rPr>
                <w:rFonts w:hint="eastAsia" w:ascii="宋体" w:hAnsi="宋体" w:eastAsia="宋体"/>
                <w:color w:val="auto"/>
                <w:kern w:val="0"/>
                <w:sz w:val="24"/>
                <w:szCs w:val="24"/>
                <w:highlight w:val="none"/>
                <w:lang w:val="en-US" w:eastAsia="zh-CN"/>
              </w:rPr>
              <w:t>4</w:t>
            </w:r>
            <w:r>
              <w:rPr>
                <w:rFonts w:hint="eastAsia" w:ascii="宋体" w:hAnsi="宋体" w:eastAsia="宋体"/>
                <w:color w:val="auto"/>
                <w:kern w:val="0"/>
                <w:sz w:val="24"/>
                <w:szCs w:val="24"/>
                <w:highlight w:val="none"/>
                <w:lang w:eastAsia="zh-CN"/>
              </w:rPr>
              <w:t>号）</w:t>
            </w:r>
            <w:r>
              <w:rPr>
                <w:rFonts w:hint="eastAsia" w:ascii="宋体" w:hAnsi="宋体" w:eastAsia="宋体"/>
                <w:color w:val="auto"/>
                <w:kern w:val="0"/>
                <w:sz w:val="24"/>
                <w:szCs w:val="24"/>
                <w:highlight w:val="none"/>
              </w:rPr>
              <w:t>等基础上，按程序和规定填写签订的。</w:t>
            </w:r>
          </w:p>
          <w:bookmarkEnd w:id="25"/>
          <w:p>
            <w:pPr>
              <w:spacing w:line="500" w:lineRule="exact"/>
              <w:ind w:firstLine="480" w:firstLineChars="200"/>
              <w:rPr>
                <w:rFonts w:ascii="宋体" w:hAnsi="宋体" w:eastAsia="宋体"/>
                <w:color w:val="auto"/>
                <w:kern w:val="0"/>
                <w:sz w:val="24"/>
                <w:szCs w:val="24"/>
                <w:highlight w:val="none"/>
              </w:rPr>
            </w:pPr>
            <w:r>
              <w:rPr>
                <w:rFonts w:ascii="宋体" w:hAnsi="宋体" w:eastAsia="宋体"/>
                <w:color w:val="auto"/>
                <w:kern w:val="0"/>
                <w:sz w:val="24"/>
                <w:szCs w:val="24"/>
                <w:highlight w:val="none"/>
              </w:rPr>
              <w:t>二</w:t>
            </w:r>
            <w:r>
              <w:rPr>
                <w:rFonts w:hint="eastAsia" w:ascii="宋体" w:hAnsi="宋体" w:eastAsia="宋体"/>
                <w:color w:val="auto"/>
                <w:kern w:val="0"/>
                <w:sz w:val="24"/>
                <w:szCs w:val="24"/>
                <w:highlight w:val="none"/>
              </w:rPr>
              <w:t>、本人</w:t>
            </w:r>
            <w:r>
              <w:rPr>
                <w:rFonts w:ascii="宋体" w:hAnsi="宋体" w:eastAsia="宋体"/>
                <w:color w:val="auto"/>
                <w:kern w:val="0"/>
                <w:sz w:val="24"/>
                <w:szCs w:val="24"/>
                <w:highlight w:val="none"/>
              </w:rPr>
              <w:t>承</w:t>
            </w:r>
            <w:r>
              <w:rPr>
                <w:rFonts w:hint="eastAsia" w:ascii="宋体" w:hAnsi="宋体" w:eastAsia="宋体"/>
                <w:color w:val="auto"/>
                <w:kern w:val="0"/>
                <w:sz w:val="24"/>
                <w:szCs w:val="24"/>
                <w:highlight w:val="none"/>
              </w:rPr>
              <w:t>诺尊重科研规律、弘扬科学家精神、遵守科研伦理道德和作风学风诚信要求，承诺所填报的</w:t>
            </w:r>
            <w:r>
              <w:rPr>
                <w:rFonts w:hint="eastAsia" w:ascii="宋体" w:hAnsi="宋体" w:eastAsia="宋体"/>
                <w:color w:val="auto"/>
                <w:kern w:val="0"/>
                <w:sz w:val="24"/>
                <w:szCs w:val="24"/>
                <w:highlight w:val="none"/>
                <w:lang w:eastAsia="zh-CN"/>
              </w:rPr>
              <w:t>任务书</w:t>
            </w:r>
            <w:r>
              <w:rPr>
                <w:rFonts w:hint="eastAsia" w:ascii="宋体" w:hAnsi="宋体" w:eastAsia="宋体"/>
                <w:color w:val="auto"/>
                <w:kern w:val="0"/>
                <w:sz w:val="24"/>
                <w:szCs w:val="24"/>
                <w:highlight w:val="none"/>
              </w:rPr>
              <w:t>内容真实可靠、项目组成员身份真实有效、廉洁公正履责，严守保密纪律，项目经费使用合规。</w:t>
            </w:r>
          </w:p>
          <w:p>
            <w:pPr>
              <w:autoSpaceDE w:val="0"/>
              <w:autoSpaceDN w:val="0"/>
              <w:adjustRightInd w:val="0"/>
              <w:spacing w:line="500" w:lineRule="exact"/>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三、本人承诺将按照</w:t>
            </w:r>
            <w:r>
              <w:rPr>
                <w:rFonts w:hint="eastAsia" w:ascii="宋体" w:hAnsi="宋体" w:eastAsia="宋体" w:cs="宋体"/>
                <w:color w:val="auto"/>
                <w:kern w:val="0"/>
                <w:sz w:val="24"/>
                <w:szCs w:val="24"/>
                <w:highlight w:val="none"/>
                <w:lang w:eastAsia="zh-CN"/>
              </w:rPr>
              <w:t>任务书</w:t>
            </w:r>
            <w:r>
              <w:rPr>
                <w:rFonts w:hint="eastAsia" w:ascii="宋体" w:hAnsi="宋体" w:eastAsia="宋体" w:cs="宋体"/>
                <w:color w:val="auto"/>
                <w:kern w:val="0"/>
                <w:sz w:val="24"/>
                <w:szCs w:val="24"/>
                <w:highlight w:val="none"/>
              </w:rPr>
              <w:t>负责实施本项目（</w:t>
            </w:r>
            <w:r>
              <w:rPr>
                <w:rFonts w:hint="eastAsia" w:ascii="宋体" w:hAnsi="宋体" w:eastAsia="宋体" w:cs="宋体"/>
                <w:color w:val="auto"/>
                <w:kern w:val="0"/>
                <w:sz w:val="24"/>
                <w:szCs w:val="24"/>
                <w:highlight w:val="none"/>
                <w:lang w:eastAsia="zh-CN"/>
              </w:rPr>
              <w:t>任务书</w:t>
            </w:r>
            <w:r>
              <w:rPr>
                <w:rFonts w:hint="eastAsia" w:ascii="宋体" w:hAnsi="宋体" w:eastAsia="宋体" w:cs="宋体"/>
                <w:color w:val="auto"/>
                <w:kern w:val="0"/>
                <w:sz w:val="24"/>
                <w:szCs w:val="24"/>
                <w:highlight w:val="none"/>
              </w:rPr>
              <w:t>编号：</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严格遵守柳州市科技局关于资助项目管理、财务等各项规定，切实保证研究工作时间，认真开展研究工作，按时报送有关材料，及时报告重大变动情况，对资助项目发表的论著和取得的研究成果标注“柳州市科技计划项目资助”字样及</w:t>
            </w:r>
            <w:r>
              <w:rPr>
                <w:rFonts w:hint="eastAsia" w:ascii="宋体" w:hAnsi="宋体" w:eastAsia="宋体" w:cs="宋体"/>
                <w:color w:val="auto"/>
                <w:kern w:val="0"/>
                <w:sz w:val="24"/>
                <w:szCs w:val="24"/>
                <w:highlight w:val="none"/>
                <w:lang w:eastAsia="zh-CN"/>
              </w:rPr>
              <w:t>任务书</w:t>
            </w:r>
            <w:r>
              <w:rPr>
                <w:rFonts w:hint="eastAsia" w:ascii="宋体" w:hAnsi="宋体" w:eastAsia="宋体" w:cs="宋体"/>
                <w:color w:val="auto"/>
                <w:kern w:val="0"/>
                <w:sz w:val="24"/>
                <w:szCs w:val="24"/>
                <w:highlight w:val="none"/>
              </w:rPr>
              <w:t>编号。项目取得的科技成果，应及时进行登记。</w:t>
            </w:r>
          </w:p>
          <w:p>
            <w:pPr>
              <w:autoSpaceDE w:val="0"/>
              <w:autoSpaceDN w:val="0"/>
              <w:adjustRightInd w:val="0"/>
              <w:spacing w:line="500" w:lineRule="exact"/>
              <w:ind w:firstLine="480" w:firstLineChars="200"/>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四、做好科技报告和建立项目档案。本项目涉及的保密事项，按国家和市有关科技成果保密规定执行。</w:t>
            </w:r>
          </w:p>
          <w:p>
            <w:pPr>
              <w:autoSpaceDE w:val="0"/>
              <w:autoSpaceDN w:val="0"/>
              <w:adjustRightInd w:val="0"/>
              <w:spacing w:line="500" w:lineRule="exact"/>
              <w:ind w:firstLine="480" w:firstLineChars="200"/>
              <w:jc w:val="left"/>
              <w:rPr>
                <w:rFonts w:ascii="宋体" w:hAnsi="宋体" w:eastAsia="宋体" w:cs="宋体"/>
                <w:color w:val="auto"/>
                <w:kern w:val="0"/>
                <w:sz w:val="24"/>
                <w:szCs w:val="24"/>
                <w:highlight w:val="none"/>
              </w:rPr>
            </w:pPr>
          </w:p>
          <w:p>
            <w:pPr>
              <w:pStyle w:val="22"/>
              <w:spacing w:line="500" w:lineRule="exact"/>
              <w:ind w:firstLine="4320" w:firstLineChars="1800"/>
              <w:jc w:val="both"/>
              <w:rPr>
                <w:rFonts w:hAnsi="宋体"/>
                <w:color w:val="auto"/>
                <w:highlight w:val="none"/>
              </w:rPr>
            </w:pPr>
            <w:r>
              <w:rPr>
                <w:rFonts w:hint="eastAsia" w:hAnsi="宋体"/>
                <w:color w:val="auto"/>
                <w:highlight w:val="none"/>
              </w:rPr>
              <w:t xml:space="preserve">承诺人（签字）： </w:t>
            </w:r>
            <w:r>
              <w:rPr>
                <w:rFonts w:hAnsi="宋体"/>
                <w:color w:val="auto"/>
                <w:highlight w:val="none"/>
              </w:rPr>
              <w:t xml:space="preserve">      </w:t>
            </w:r>
          </w:p>
          <w:p>
            <w:pPr>
              <w:autoSpaceDE w:val="0"/>
              <w:autoSpaceDN w:val="0"/>
              <w:adjustRightInd w:val="0"/>
              <w:spacing w:line="500" w:lineRule="exact"/>
              <w:ind w:firstLine="576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9" w:hRule="atLeast"/>
        </w:trPr>
        <w:tc>
          <w:tcPr>
            <w:tcW w:w="567" w:type="dxa"/>
            <w:vAlign w:val="center"/>
          </w:tcPr>
          <w:p>
            <w:pPr>
              <w:autoSpaceDE w:val="0"/>
              <w:autoSpaceDN w:val="0"/>
              <w:adjustRightInd w:val="0"/>
              <w:spacing w:line="46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项目牵头单位</w:t>
            </w:r>
            <w:r>
              <w:rPr>
                <w:rFonts w:hint="eastAsia" w:ascii="宋体" w:hAnsi="宋体" w:eastAsia="宋体" w:cs="宋体"/>
                <w:b/>
                <w:color w:val="auto"/>
                <w:kern w:val="0"/>
                <w:sz w:val="24"/>
                <w:szCs w:val="24"/>
                <w:highlight w:val="none"/>
              </w:rPr>
              <w:t>承诺</w:t>
            </w:r>
          </w:p>
        </w:tc>
        <w:tc>
          <w:tcPr>
            <w:tcW w:w="8789" w:type="dxa"/>
            <w:vAlign w:val="center"/>
          </w:tcPr>
          <w:p>
            <w:pPr>
              <w:spacing w:before="240"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olor w:val="auto"/>
                <w:kern w:val="0"/>
                <w:sz w:val="24"/>
                <w:szCs w:val="24"/>
                <w:highlight w:val="none"/>
              </w:rPr>
              <w:t>本</w:t>
            </w:r>
            <w:r>
              <w:rPr>
                <w:rFonts w:hint="eastAsia" w:ascii="宋体" w:hAnsi="宋体" w:eastAsia="宋体" w:cs="宋体"/>
                <w:color w:val="auto"/>
                <w:kern w:val="0"/>
                <w:sz w:val="24"/>
                <w:szCs w:val="24"/>
                <w:highlight w:val="none"/>
              </w:rPr>
              <w:t>单位作为项目牵头承担单位，作出承诺如下：</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一、建立和完善相关项目管理制度，严格履行有关项目管理办法中关于项目承担单位的所述职责，规范本单位科研行为，保证</w:t>
            </w:r>
            <w:r>
              <w:rPr>
                <w:rFonts w:hint="eastAsia" w:ascii="宋体" w:hAnsi="宋体" w:eastAsia="宋体" w:cs="宋体"/>
                <w:color w:val="auto"/>
                <w:kern w:val="0"/>
                <w:sz w:val="24"/>
                <w:szCs w:val="24"/>
                <w:highlight w:val="none"/>
                <w:lang w:eastAsia="zh-CN"/>
              </w:rPr>
              <w:t>任务书</w:t>
            </w:r>
            <w:r>
              <w:rPr>
                <w:rFonts w:hint="eastAsia" w:ascii="宋体" w:hAnsi="宋体" w:eastAsia="宋体" w:cs="宋体"/>
                <w:color w:val="auto"/>
                <w:kern w:val="0"/>
                <w:sz w:val="24"/>
                <w:szCs w:val="24"/>
                <w:highlight w:val="none"/>
              </w:rPr>
              <w:t>各项内容真实、客观，无侵犯他人知识产权等情况，遵照国家相关法律法规进行保密审查，并承担由此引起的相关责任。</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二、保证项目负责人及其研究队伍的稳定和研究项目实施所需的条件，严格遵守柳州市科技局有关资助项目管理、财务等各项规定，并督促实施，保证按期完成</w:t>
            </w:r>
            <w:r>
              <w:rPr>
                <w:rFonts w:hint="eastAsia" w:ascii="宋体" w:hAnsi="宋体" w:eastAsia="宋体" w:cs="宋体"/>
                <w:color w:val="auto"/>
                <w:kern w:val="0"/>
                <w:sz w:val="24"/>
                <w:szCs w:val="24"/>
                <w:highlight w:val="none"/>
                <w:lang w:eastAsia="zh-CN"/>
              </w:rPr>
              <w:t>任务书</w:t>
            </w:r>
            <w:r>
              <w:rPr>
                <w:rFonts w:hint="eastAsia" w:ascii="宋体" w:hAnsi="宋体" w:eastAsia="宋体" w:cs="宋体"/>
                <w:color w:val="auto"/>
                <w:kern w:val="0"/>
                <w:sz w:val="24"/>
                <w:szCs w:val="24"/>
                <w:highlight w:val="none"/>
              </w:rPr>
              <w:t>预定的目标、任务和考核指标等。</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三、保证配套资金到位。</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四、督促和指导参与单位设立专账管理项目经费。</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五、负责管理、监督各项目参与承担单位规范使用经费，对项目经费管理使用负有法人责任。</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六、负责协调、管理各项目参与承担单位完成项目研究任务，对项目实施的质量负主体责任。</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七、提供给行政管理部门、业务主管部门及第三方专业机构等的所有资料均合法、真实、有效，并对所提供资料的真实性和准确性负完全责任。</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八、自觉接受监督，配合按规定开展的日常管理和监督检查；若发生违法失信行为，将依法依规接受处理并承担相应责任。</w:t>
            </w:r>
          </w:p>
          <w:p>
            <w:pPr>
              <w:spacing w:line="4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九、同意按照信用信息管理有关要求，将诚信承诺信息纳入各级信用信息共享平台，并通过各级信用网站向社会公开。</w:t>
            </w:r>
          </w:p>
          <w:p>
            <w:pPr>
              <w:autoSpaceDE w:val="0"/>
              <w:autoSpaceDN w:val="0"/>
              <w:adjustRightInd w:val="0"/>
              <w:spacing w:line="460" w:lineRule="exact"/>
              <w:ind w:firstLine="480" w:firstLineChars="200"/>
              <w:jc w:val="left"/>
              <w:rPr>
                <w:rFonts w:ascii="宋体" w:hAnsi="宋体" w:eastAsia="宋体" w:cs="宋体"/>
                <w:color w:val="auto"/>
                <w:kern w:val="0"/>
                <w:sz w:val="24"/>
                <w:szCs w:val="24"/>
                <w:highlight w:val="none"/>
              </w:rPr>
            </w:pPr>
          </w:p>
          <w:p>
            <w:pPr>
              <w:autoSpaceDE w:val="0"/>
              <w:autoSpaceDN w:val="0"/>
              <w:adjustRightInd w:val="0"/>
              <w:spacing w:line="460" w:lineRule="exact"/>
              <w:ind w:firstLine="4320" w:firstLineChars="18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承诺人（公章）：</w:t>
            </w:r>
          </w:p>
          <w:p>
            <w:pPr>
              <w:autoSpaceDE w:val="0"/>
              <w:autoSpaceDN w:val="0"/>
              <w:adjustRightInd w:val="0"/>
              <w:spacing w:line="460" w:lineRule="exact"/>
              <w:ind w:firstLine="4080" w:firstLineChars="17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w:t>
            </w:r>
            <w:r>
              <w:rPr>
                <w:rFonts w:ascii="宋体" w:hAnsi="宋体" w:eastAsia="宋体" w:cs="宋体"/>
                <w:color w:val="auto"/>
                <w:kern w:val="0"/>
                <w:sz w:val="24"/>
                <w:szCs w:val="24"/>
                <w:highlight w:val="none"/>
              </w:rPr>
              <w:t>代表人</w:t>
            </w: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签字</w:t>
            </w:r>
            <w:r>
              <w:rPr>
                <w:rFonts w:hint="eastAsia" w:ascii="宋体" w:hAnsi="宋体" w:eastAsia="宋体" w:cs="宋体"/>
                <w:color w:val="auto"/>
                <w:kern w:val="0"/>
                <w:sz w:val="24"/>
                <w:szCs w:val="24"/>
                <w:highlight w:val="none"/>
              </w:rPr>
              <w:t xml:space="preserve">）： </w:t>
            </w:r>
          </w:p>
          <w:p>
            <w:pPr>
              <w:autoSpaceDE w:val="0"/>
              <w:autoSpaceDN w:val="0"/>
              <w:adjustRightInd w:val="0"/>
              <w:spacing w:line="460" w:lineRule="exact"/>
              <w:ind w:firstLine="3120" w:firstLineChars="13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企业首席技术官签字（若有）：</w:t>
            </w:r>
          </w:p>
          <w:p>
            <w:pPr>
              <w:autoSpaceDE w:val="0"/>
              <w:autoSpaceDN w:val="0"/>
              <w:adjustRightInd w:val="0"/>
              <w:spacing w:line="460" w:lineRule="exact"/>
              <w:jc w:val="left"/>
              <w:rPr>
                <w:rFonts w:ascii="宋体" w:hAnsi="宋体" w:eastAsia="宋体" w:cs="宋体"/>
                <w:color w:val="auto"/>
                <w:kern w:val="0"/>
                <w:sz w:val="24"/>
                <w:szCs w:val="24"/>
                <w:highlight w:val="none"/>
              </w:rPr>
            </w:pPr>
          </w:p>
          <w:p>
            <w:pPr>
              <w:autoSpaceDE w:val="0"/>
              <w:autoSpaceDN w:val="0"/>
              <w:adjustRightInd w:val="0"/>
              <w:spacing w:line="460" w:lineRule="exact"/>
              <w:ind w:firstLine="576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月</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日</w:t>
            </w:r>
          </w:p>
        </w:tc>
      </w:tr>
    </w:tbl>
    <w:p>
      <w:pPr>
        <w:widowControl/>
        <w:rPr>
          <w:rFonts w:ascii="宋体" w:hAnsi="宋体" w:eastAsia="宋体"/>
          <w:b/>
          <w:bCs/>
          <w:color w:val="auto"/>
          <w:kern w:val="44"/>
          <w:highlight w:val="none"/>
        </w:rPr>
      </w:pPr>
    </w:p>
    <w:p>
      <w:pPr>
        <w:widowControl/>
        <w:rPr>
          <w:rFonts w:ascii="宋体" w:hAnsi="宋体" w:eastAsia="宋体"/>
          <w:b/>
          <w:bCs/>
          <w:color w:val="auto"/>
          <w:kern w:val="44"/>
          <w:highlight w:val="none"/>
        </w:rPr>
      </w:pPr>
    </w:p>
    <w:p>
      <w:pPr>
        <w:widowControl/>
        <w:rPr>
          <w:rFonts w:ascii="宋体" w:hAnsi="宋体" w:eastAsia="宋体"/>
          <w:b/>
          <w:bCs/>
          <w:color w:val="auto"/>
          <w:kern w:val="44"/>
          <w:highlight w:val="none"/>
        </w:rPr>
      </w:pPr>
    </w:p>
    <w:p>
      <w:pPr>
        <w:widowControl/>
        <w:rPr>
          <w:rFonts w:ascii="宋体" w:hAnsi="宋体" w:eastAsia="宋体"/>
          <w:b/>
          <w:bCs/>
          <w:color w:val="auto"/>
          <w:kern w:val="44"/>
          <w:highlight w:val="none"/>
        </w:rPr>
      </w:pPr>
      <w:r>
        <w:rPr>
          <w:rFonts w:hint="eastAsia" w:ascii="宋体" w:hAnsi="宋体" w:eastAsia="宋体"/>
          <w:b/>
          <w:bCs/>
          <w:color w:val="auto"/>
          <w:kern w:val="44"/>
          <w:highlight w:val="none"/>
        </w:rPr>
        <w:t>附件2：</w:t>
      </w:r>
    </w:p>
    <w:p>
      <w:pPr>
        <w:ind w:firstLine="1"/>
        <w:jc w:val="center"/>
        <w:rPr>
          <w:rFonts w:ascii="宋体" w:hAnsi="宋体" w:eastAsia="宋体"/>
          <w:b/>
          <w:color w:val="auto"/>
          <w:kern w:val="0"/>
          <w:sz w:val="28"/>
          <w:szCs w:val="28"/>
          <w:highlight w:val="none"/>
        </w:rPr>
      </w:pPr>
      <w:r>
        <w:rPr>
          <w:rFonts w:hint="eastAsia" w:ascii="宋体" w:hAnsi="宋体" w:eastAsia="宋体"/>
          <w:b/>
          <w:color w:val="auto"/>
          <w:kern w:val="0"/>
          <w:sz w:val="28"/>
          <w:szCs w:val="28"/>
          <w:highlight w:val="none"/>
        </w:rPr>
        <w:t>项目过程管理专业机构信息（若有）</w:t>
      </w:r>
    </w:p>
    <w:tbl>
      <w:tblPr>
        <w:tblStyle w:val="12"/>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480"/>
        <w:gridCol w:w="2074"/>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7"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机构名称</w:t>
            </w:r>
          </w:p>
        </w:tc>
        <w:tc>
          <w:tcPr>
            <w:tcW w:w="7371" w:type="dxa"/>
            <w:gridSpan w:val="3"/>
            <w:vAlign w:val="center"/>
          </w:tcPr>
          <w:p>
            <w:pPr>
              <w:jc w:val="left"/>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7"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统一社会信用代码/组织机构代码</w:t>
            </w:r>
          </w:p>
        </w:tc>
        <w:tc>
          <w:tcPr>
            <w:tcW w:w="2480" w:type="dxa"/>
            <w:vAlign w:val="center"/>
          </w:tcPr>
          <w:p>
            <w:pPr>
              <w:jc w:val="left"/>
              <w:rPr>
                <w:rFonts w:ascii="宋体" w:hAnsi="宋体" w:eastAsia="宋体"/>
                <w:color w:val="auto"/>
                <w:kern w:val="0"/>
                <w:sz w:val="24"/>
                <w:szCs w:val="24"/>
                <w:highlight w:val="none"/>
              </w:rPr>
            </w:pPr>
          </w:p>
        </w:tc>
        <w:tc>
          <w:tcPr>
            <w:tcW w:w="2074"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法定代表人姓名</w:t>
            </w:r>
          </w:p>
        </w:tc>
        <w:tc>
          <w:tcPr>
            <w:tcW w:w="2817" w:type="dxa"/>
            <w:vAlign w:val="center"/>
          </w:tcPr>
          <w:p>
            <w:pPr>
              <w:jc w:val="left"/>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7"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单位地址</w:t>
            </w:r>
          </w:p>
        </w:tc>
        <w:tc>
          <w:tcPr>
            <w:tcW w:w="2480" w:type="dxa"/>
            <w:vAlign w:val="center"/>
          </w:tcPr>
          <w:p>
            <w:pPr>
              <w:jc w:val="left"/>
              <w:rPr>
                <w:rFonts w:ascii="宋体" w:hAnsi="宋体" w:eastAsia="宋体"/>
                <w:color w:val="auto"/>
                <w:kern w:val="0"/>
                <w:sz w:val="24"/>
                <w:szCs w:val="24"/>
                <w:highlight w:val="none"/>
              </w:rPr>
            </w:pPr>
          </w:p>
        </w:tc>
        <w:tc>
          <w:tcPr>
            <w:tcW w:w="2074"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邮政编号</w:t>
            </w:r>
          </w:p>
        </w:tc>
        <w:tc>
          <w:tcPr>
            <w:tcW w:w="2817" w:type="dxa"/>
            <w:vAlign w:val="center"/>
          </w:tcPr>
          <w:p>
            <w:pPr>
              <w:jc w:val="left"/>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7"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单位联系人</w:t>
            </w:r>
          </w:p>
        </w:tc>
        <w:tc>
          <w:tcPr>
            <w:tcW w:w="2480" w:type="dxa"/>
            <w:vAlign w:val="center"/>
          </w:tcPr>
          <w:p>
            <w:pPr>
              <w:jc w:val="left"/>
              <w:rPr>
                <w:rFonts w:ascii="宋体" w:hAnsi="宋体" w:eastAsia="宋体"/>
                <w:color w:val="auto"/>
                <w:kern w:val="0"/>
                <w:sz w:val="24"/>
                <w:szCs w:val="24"/>
                <w:highlight w:val="none"/>
              </w:rPr>
            </w:pPr>
          </w:p>
        </w:tc>
        <w:tc>
          <w:tcPr>
            <w:tcW w:w="2074"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电子邮箱</w:t>
            </w:r>
          </w:p>
        </w:tc>
        <w:tc>
          <w:tcPr>
            <w:tcW w:w="2817" w:type="dxa"/>
            <w:vAlign w:val="center"/>
          </w:tcPr>
          <w:p>
            <w:pPr>
              <w:jc w:val="left"/>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7"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联系人电话</w:t>
            </w:r>
          </w:p>
        </w:tc>
        <w:tc>
          <w:tcPr>
            <w:tcW w:w="2480" w:type="dxa"/>
            <w:vAlign w:val="center"/>
          </w:tcPr>
          <w:p>
            <w:pPr>
              <w:jc w:val="left"/>
              <w:rPr>
                <w:rFonts w:ascii="宋体" w:hAnsi="宋体" w:eastAsia="宋体"/>
                <w:color w:val="auto"/>
                <w:kern w:val="0"/>
                <w:sz w:val="24"/>
                <w:szCs w:val="24"/>
                <w:highlight w:val="none"/>
              </w:rPr>
            </w:pPr>
          </w:p>
        </w:tc>
        <w:tc>
          <w:tcPr>
            <w:tcW w:w="2074"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联系人手机</w:t>
            </w:r>
          </w:p>
        </w:tc>
        <w:tc>
          <w:tcPr>
            <w:tcW w:w="2817" w:type="dxa"/>
            <w:vAlign w:val="center"/>
          </w:tcPr>
          <w:p>
            <w:pPr>
              <w:jc w:val="left"/>
              <w:rPr>
                <w:rFonts w:ascii="宋体" w:hAnsi="宋体" w:eastAsia="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8" w:hRule="atLeast"/>
          <w:jc w:val="center"/>
        </w:trPr>
        <w:tc>
          <w:tcPr>
            <w:tcW w:w="2127" w:type="dxa"/>
            <w:vAlign w:val="center"/>
          </w:tcPr>
          <w:p>
            <w:pPr>
              <w:jc w:val="left"/>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管理机构职责</w:t>
            </w:r>
          </w:p>
        </w:tc>
        <w:tc>
          <w:tcPr>
            <w:tcW w:w="7371" w:type="dxa"/>
            <w:gridSpan w:val="3"/>
            <w:vAlign w:val="center"/>
          </w:tcPr>
          <w:p>
            <w:pPr>
              <w:spacing w:line="440" w:lineRule="exact"/>
              <w:jc w:val="lef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第一条</w:t>
            </w:r>
            <w:r>
              <w:rPr>
                <w:rFonts w:ascii="宋体" w:hAnsi="宋体" w:eastAsia="宋体"/>
                <w:color w:val="auto"/>
                <w:kern w:val="0"/>
                <w:sz w:val="24"/>
                <w:szCs w:val="24"/>
                <w:highlight w:val="none"/>
              </w:rPr>
              <w:t xml:space="preserve"> 根据柳州市科技局的要求，对本项目实施全程协调管理，对项目实施进度、项目制度建设及落实情况、任务关键节点和阶段性成果、经费使用情况等开展监督、督促和评价，及时向科技局报告发现的重大问题和提出动态调整建议。</w:t>
            </w:r>
          </w:p>
          <w:p>
            <w:pPr>
              <w:spacing w:line="440" w:lineRule="exact"/>
              <w:jc w:val="lef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第二条</w:t>
            </w:r>
            <w:r>
              <w:rPr>
                <w:rFonts w:ascii="宋体" w:hAnsi="宋体" w:eastAsia="宋体"/>
                <w:b/>
                <w:color w:val="auto"/>
                <w:kern w:val="0"/>
                <w:sz w:val="24"/>
                <w:szCs w:val="24"/>
                <w:highlight w:val="none"/>
              </w:rPr>
              <w:t xml:space="preserve"> </w:t>
            </w:r>
            <w:r>
              <w:rPr>
                <w:rFonts w:ascii="宋体" w:hAnsi="宋体" w:eastAsia="宋体"/>
                <w:color w:val="auto"/>
                <w:kern w:val="0"/>
                <w:sz w:val="24"/>
                <w:szCs w:val="24"/>
                <w:highlight w:val="none"/>
              </w:rPr>
              <w:t>建立柳州市</w:t>
            </w:r>
            <w:r>
              <w:rPr>
                <w:rFonts w:hint="eastAsia" w:ascii="宋体" w:hAnsi="宋体" w:eastAsia="宋体"/>
                <w:color w:val="auto"/>
                <w:kern w:val="0"/>
                <w:sz w:val="24"/>
                <w:szCs w:val="24"/>
                <w:highlight w:val="none"/>
              </w:rPr>
              <w:t>科技</w:t>
            </w:r>
            <w:r>
              <w:rPr>
                <w:rFonts w:ascii="宋体" w:hAnsi="宋体" w:eastAsia="宋体"/>
                <w:color w:val="auto"/>
                <w:kern w:val="0"/>
                <w:sz w:val="24"/>
                <w:szCs w:val="24"/>
                <w:highlight w:val="none"/>
              </w:rPr>
              <w:t>计划项目管理台帐记录制度，做好项目管理过程原始记录，定期对项目管理台账进行整理、归档，以便备查。</w:t>
            </w:r>
          </w:p>
          <w:p>
            <w:pPr>
              <w:spacing w:line="440" w:lineRule="exact"/>
              <w:jc w:val="lef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第三条</w:t>
            </w:r>
            <w:r>
              <w:rPr>
                <w:rFonts w:ascii="宋体" w:hAnsi="宋体" w:eastAsia="宋体"/>
                <w:color w:val="auto"/>
                <w:kern w:val="0"/>
                <w:sz w:val="24"/>
                <w:szCs w:val="24"/>
                <w:highlight w:val="none"/>
              </w:rPr>
              <w:t xml:space="preserve"> 监督科技经费的使用，定期将项目执行情况反馈柳州市科技局。</w:t>
            </w:r>
          </w:p>
          <w:p>
            <w:pPr>
              <w:spacing w:line="440" w:lineRule="exact"/>
              <w:jc w:val="left"/>
              <w:rPr>
                <w:rFonts w:ascii="宋体" w:hAnsi="宋体" w:eastAsia="宋体"/>
                <w:color w:val="auto"/>
                <w:kern w:val="0"/>
                <w:sz w:val="24"/>
                <w:szCs w:val="24"/>
                <w:highlight w:val="none"/>
              </w:rPr>
            </w:pPr>
            <w:r>
              <w:rPr>
                <w:rFonts w:ascii="宋体" w:hAnsi="宋体" w:eastAsia="宋体"/>
                <w:b/>
                <w:color w:val="auto"/>
                <w:kern w:val="0"/>
                <w:sz w:val="24"/>
                <w:szCs w:val="24"/>
                <w:highlight w:val="none"/>
              </w:rPr>
              <w:t>第四条</w:t>
            </w:r>
            <w:r>
              <w:rPr>
                <w:rFonts w:hint="eastAsia" w:ascii="宋体" w:hAnsi="宋体" w:eastAsia="宋体"/>
                <w:color w:val="auto"/>
                <w:kern w:val="0"/>
                <w:sz w:val="24"/>
                <w:szCs w:val="24"/>
                <w:highlight w:val="none"/>
              </w:rPr>
              <w:t xml:space="preserve"> 建立项目档案制度并将有关文件材料按有关规定完整真实进行归档管理。</w:t>
            </w:r>
          </w:p>
          <w:p>
            <w:pPr>
              <w:spacing w:line="440" w:lineRule="exact"/>
              <w:jc w:val="lef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 xml:space="preserve">第五条 </w:t>
            </w:r>
            <w:r>
              <w:rPr>
                <w:rFonts w:ascii="宋体" w:hAnsi="宋体" w:eastAsia="宋体"/>
                <w:color w:val="auto"/>
                <w:kern w:val="0"/>
                <w:sz w:val="24"/>
                <w:szCs w:val="24"/>
                <w:highlight w:val="none"/>
              </w:rPr>
              <w:t>建立项目信用记录档案</w:t>
            </w:r>
            <w:r>
              <w:rPr>
                <w:rFonts w:hint="eastAsia" w:ascii="宋体" w:hAnsi="宋体" w:eastAsia="宋体"/>
                <w:color w:val="auto"/>
                <w:kern w:val="0"/>
                <w:sz w:val="24"/>
                <w:szCs w:val="24"/>
                <w:highlight w:val="none"/>
              </w:rPr>
              <w:t>。根据有关规定，在项目管理中指导、检查和监督有关责任主体履行科研诚信义务，对违反本</w:t>
            </w:r>
            <w:r>
              <w:rPr>
                <w:rFonts w:hint="eastAsia" w:ascii="宋体" w:hAnsi="宋体" w:eastAsia="宋体"/>
                <w:color w:val="auto"/>
                <w:kern w:val="0"/>
                <w:sz w:val="24"/>
                <w:szCs w:val="24"/>
                <w:highlight w:val="none"/>
                <w:lang w:eastAsia="zh-CN"/>
              </w:rPr>
              <w:t>任务书</w:t>
            </w:r>
            <w:r>
              <w:rPr>
                <w:rFonts w:hint="eastAsia" w:ascii="宋体" w:hAnsi="宋体" w:eastAsia="宋体"/>
                <w:color w:val="auto"/>
                <w:kern w:val="0"/>
                <w:sz w:val="24"/>
                <w:szCs w:val="24"/>
                <w:highlight w:val="none"/>
              </w:rPr>
              <w:t>及有关规定的行为开展调查并提出处理意见报市科技局同意后执行。</w:t>
            </w:r>
          </w:p>
          <w:p>
            <w:pPr>
              <w:spacing w:line="440" w:lineRule="exact"/>
              <w:jc w:val="lef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第六条</w:t>
            </w:r>
            <w:r>
              <w:rPr>
                <w:rFonts w:ascii="宋体" w:hAnsi="宋体" w:eastAsia="宋体"/>
                <w:color w:val="auto"/>
                <w:kern w:val="0"/>
                <w:sz w:val="24"/>
                <w:szCs w:val="24"/>
                <w:highlight w:val="none"/>
              </w:rPr>
              <w:t xml:space="preserve"> 掌握项目实施进展情况，在项目</w:t>
            </w:r>
            <w:r>
              <w:rPr>
                <w:rFonts w:hint="eastAsia" w:ascii="宋体" w:hAnsi="宋体" w:eastAsia="宋体"/>
                <w:color w:val="auto"/>
                <w:kern w:val="0"/>
                <w:sz w:val="24"/>
                <w:szCs w:val="24"/>
                <w:highlight w:val="none"/>
              </w:rPr>
              <w:t>实施</w:t>
            </w:r>
            <w:r>
              <w:rPr>
                <w:rFonts w:ascii="宋体" w:hAnsi="宋体" w:eastAsia="宋体"/>
                <w:color w:val="auto"/>
                <w:kern w:val="0"/>
                <w:sz w:val="24"/>
                <w:szCs w:val="24"/>
                <w:highlight w:val="none"/>
              </w:rPr>
              <w:t>期</w:t>
            </w:r>
            <w:r>
              <w:rPr>
                <w:rFonts w:hint="eastAsia" w:ascii="宋体" w:hAnsi="宋体" w:eastAsia="宋体"/>
                <w:color w:val="auto"/>
                <w:kern w:val="0"/>
                <w:sz w:val="24"/>
                <w:szCs w:val="24"/>
                <w:highlight w:val="none"/>
              </w:rPr>
              <w:t>结束</w:t>
            </w:r>
            <w:r>
              <w:rPr>
                <w:rFonts w:ascii="宋体" w:hAnsi="宋体" w:eastAsia="宋体"/>
                <w:color w:val="auto"/>
                <w:kern w:val="0"/>
                <w:sz w:val="24"/>
                <w:szCs w:val="24"/>
                <w:highlight w:val="none"/>
              </w:rPr>
              <w:t>前六个月及时联系项目承担单位和项目负责人，督促项目按期验收结题。</w:t>
            </w:r>
          </w:p>
          <w:p>
            <w:pPr>
              <w:spacing w:line="440" w:lineRule="exact"/>
              <w:jc w:val="lef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第七条</w:t>
            </w:r>
            <w:r>
              <w:rPr>
                <w:rFonts w:ascii="宋体" w:hAnsi="宋体" w:eastAsia="宋体"/>
                <w:color w:val="auto"/>
                <w:kern w:val="0"/>
                <w:sz w:val="24"/>
                <w:szCs w:val="24"/>
                <w:highlight w:val="none"/>
              </w:rPr>
              <w:t xml:space="preserve"> 对通过验收的项目进行两年的跟踪服务。</w:t>
            </w:r>
          </w:p>
          <w:p>
            <w:pPr>
              <w:spacing w:line="440" w:lineRule="exact"/>
              <w:jc w:val="left"/>
              <w:rPr>
                <w:rFonts w:ascii="宋体" w:hAnsi="宋体" w:eastAsia="宋体"/>
                <w:color w:val="auto"/>
                <w:kern w:val="0"/>
                <w:sz w:val="24"/>
                <w:szCs w:val="24"/>
                <w:highlight w:val="none"/>
              </w:rPr>
            </w:pPr>
            <w:r>
              <w:rPr>
                <w:rFonts w:hint="eastAsia" w:ascii="宋体" w:hAnsi="宋体" w:eastAsia="宋体"/>
                <w:b/>
                <w:color w:val="auto"/>
                <w:kern w:val="0"/>
                <w:sz w:val="24"/>
                <w:szCs w:val="24"/>
                <w:highlight w:val="none"/>
              </w:rPr>
              <w:t>第八条</w:t>
            </w:r>
            <w:r>
              <w:rPr>
                <w:rFonts w:hint="eastAsia" w:ascii="宋体" w:hAnsi="宋体" w:eastAsia="宋体"/>
                <w:color w:val="auto"/>
                <w:kern w:val="0"/>
                <w:sz w:val="24"/>
                <w:szCs w:val="24"/>
                <w:highlight w:val="none"/>
              </w:rPr>
              <w:t xml:space="preserve"> 积极配合做好有关主管部门对本机构的项目管理情况的监督、检查、审查或调查。</w:t>
            </w:r>
          </w:p>
        </w:tc>
      </w:tr>
    </w:tbl>
    <w:p>
      <w:pPr>
        <w:widowControl/>
        <w:rPr>
          <w:rFonts w:ascii="宋体" w:hAnsi="宋体" w:eastAsia="宋体"/>
          <w:b/>
          <w:bCs/>
          <w:color w:val="auto"/>
          <w:kern w:val="44"/>
          <w:highlight w:val="none"/>
        </w:rPr>
      </w:pPr>
    </w:p>
    <w:p>
      <w:pPr>
        <w:widowControl/>
        <w:jc w:val="center"/>
        <w:rPr>
          <w:rFonts w:ascii="宋体" w:hAnsi="宋体" w:eastAsia="宋体"/>
          <w:b/>
          <w:bCs/>
          <w:color w:val="auto"/>
          <w:kern w:val="44"/>
          <w:highlight w:val="none"/>
        </w:rPr>
      </w:pPr>
    </w:p>
    <w:tbl>
      <w:tblPr>
        <w:tblStyle w:val="12"/>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3" w:hRule="atLeast"/>
        </w:trPr>
        <w:tc>
          <w:tcPr>
            <w:tcW w:w="696" w:type="dxa"/>
            <w:vAlign w:val="center"/>
          </w:tcPr>
          <w:p>
            <w:pPr>
              <w:autoSpaceDE w:val="0"/>
              <w:autoSpaceDN w:val="0"/>
              <w:adjustRightInd w:val="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8660" w:type="dxa"/>
            <w:vAlign w:val="center"/>
          </w:tcPr>
          <w:p>
            <w:pPr>
              <w:pStyle w:val="22"/>
              <w:rPr>
                <w:rFonts w:hAnsi="宋体"/>
                <w:color w:val="auto"/>
                <w:sz w:val="20"/>
                <w:szCs w:val="21"/>
                <w:highlight w:val="none"/>
              </w:rPr>
            </w:pPr>
            <w:r>
              <w:rPr>
                <w:rFonts w:hAnsi="宋体"/>
                <w:color w:val="auto"/>
                <w:sz w:val="20"/>
                <w:szCs w:val="21"/>
                <w:highlight w:val="none"/>
              </w:rPr>
              <w:t>柳州市科技局有关联系方式</w:t>
            </w:r>
            <w:r>
              <w:rPr>
                <w:rFonts w:hint="eastAsia" w:hAnsi="宋体"/>
                <w:color w:val="auto"/>
                <w:sz w:val="20"/>
                <w:szCs w:val="21"/>
                <w:highlight w:val="none"/>
              </w:rPr>
              <w:t>：（0772）</w:t>
            </w:r>
          </w:p>
          <w:p>
            <w:pPr>
              <w:pStyle w:val="22"/>
              <w:rPr>
                <w:rFonts w:hAnsi="宋体"/>
                <w:color w:val="auto"/>
                <w:sz w:val="20"/>
                <w:szCs w:val="21"/>
                <w:highlight w:val="none"/>
              </w:rPr>
            </w:pPr>
          </w:p>
          <w:p>
            <w:pPr>
              <w:pStyle w:val="22"/>
              <w:rPr>
                <w:rFonts w:hAnsi="宋体"/>
                <w:bCs/>
                <w:color w:val="auto"/>
                <w:sz w:val="20"/>
                <w:szCs w:val="21"/>
                <w:highlight w:val="none"/>
              </w:rPr>
            </w:pPr>
            <w:r>
              <w:rPr>
                <w:rFonts w:hint="eastAsia" w:hAnsi="宋体"/>
                <w:color w:val="auto"/>
                <w:sz w:val="20"/>
                <w:szCs w:val="21"/>
                <w:highlight w:val="none"/>
              </w:rPr>
              <w:t>法规与监督诚信科：2632399</w:t>
            </w:r>
            <w:r>
              <w:rPr>
                <w:rFonts w:hAnsi="宋体"/>
                <w:bCs/>
                <w:color w:val="auto"/>
                <w:sz w:val="20"/>
                <w:szCs w:val="21"/>
                <w:highlight w:val="none"/>
              </w:rPr>
              <w:t xml:space="preserve">                           </w:t>
            </w:r>
          </w:p>
          <w:p>
            <w:pPr>
              <w:pStyle w:val="22"/>
              <w:rPr>
                <w:rFonts w:hAnsi="宋体"/>
                <w:color w:val="auto"/>
                <w:sz w:val="20"/>
                <w:szCs w:val="21"/>
                <w:highlight w:val="none"/>
              </w:rPr>
            </w:pPr>
            <w:r>
              <w:rPr>
                <w:rFonts w:hint="eastAsia" w:hAnsi="宋体"/>
                <w:color w:val="auto"/>
                <w:sz w:val="20"/>
                <w:szCs w:val="21"/>
                <w:highlight w:val="none"/>
              </w:rPr>
              <w:t>发展规划与资源配置科：2623551</w:t>
            </w:r>
          </w:p>
          <w:p>
            <w:pPr>
              <w:pStyle w:val="22"/>
              <w:rPr>
                <w:rFonts w:hAnsi="宋体"/>
                <w:color w:val="auto"/>
                <w:sz w:val="20"/>
                <w:szCs w:val="21"/>
                <w:highlight w:val="none"/>
              </w:rPr>
            </w:pPr>
            <w:r>
              <w:rPr>
                <w:rFonts w:hint="eastAsia" w:hAnsi="宋体"/>
                <w:color w:val="auto"/>
                <w:sz w:val="20"/>
                <w:szCs w:val="21"/>
                <w:highlight w:val="none"/>
              </w:rPr>
              <w:t>重大专项科：2630786</w:t>
            </w:r>
          </w:p>
          <w:p>
            <w:pPr>
              <w:pStyle w:val="22"/>
              <w:rPr>
                <w:rFonts w:hAnsi="宋体"/>
                <w:color w:val="auto"/>
                <w:sz w:val="20"/>
                <w:szCs w:val="21"/>
                <w:highlight w:val="none"/>
              </w:rPr>
            </w:pPr>
            <w:r>
              <w:rPr>
                <w:rFonts w:hint="eastAsia" w:hAnsi="宋体"/>
                <w:color w:val="auto"/>
                <w:sz w:val="20"/>
                <w:szCs w:val="21"/>
                <w:highlight w:val="none"/>
              </w:rPr>
              <w:t>高新技术科：2630786</w:t>
            </w:r>
          </w:p>
          <w:p>
            <w:pPr>
              <w:pStyle w:val="22"/>
              <w:rPr>
                <w:rFonts w:hAnsi="宋体"/>
                <w:color w:val="auto"/>
                <w:sz w:val="20"/>
                <w:szCs w:val="21"/>
                <w:highlight w:val="none"/>
              </w:rPr>
            </w:pPr>
            <w:r>
              <w:rPr>
                <w:rFonts w:hint="eastAsia" w:hAnsi="宋体"/>
                <w:color w:val="auto"/>
                <w:sz w:val="20"/>
                <w:szCs w:val="21"/>
                <w:highlight w:val="none"/>
              </w:rPr>
              <w:t>农业农村与社会发展科：2610311</w:t>
            </w:r>
          </w:p>
          <w:p>
            <w:pPr>
              <w:pStyle w:val="22"/>
              <w:rPr>
                <w:rFonts w:hAnsi="宋体"/>
                <w:color w:val="auto"/>
                <w:sz w:val="20"/>
                <w:szCs w:val="21"/>
                <w:highlight w:val="none"/>
              </w:rPr>
            </w:pPr>
            <w:r>
              <w:rPr>
                <w:rFonts w:hint="eastAsia" w:hAnsi="宋体"/>
                <w:color w:val="auto"/>
                <w:sz w:val="20"/>
                <w:szCs w:val="21"/>
                <w:highlight w:val="none"/>
              </w:rPr>
              <w:t>成果转化与区域创新科：2623561</w:t>
            </w:r>
          </w:p>
          <w:p>
            <w:pPr>
              <w:pStyle w:val="22"/>
              <w:rPr>
                <w:rFonts w:hAnsi="宋体"/>
                <w:color w:val="auto"/>
                <w:sz w:val="20"/>
                <w:szCs w:val="21"/>
                <w:highlight w:val="none"/>
              </w:rPr>
            </w:pPr>
            <w:r>
              <w:rPr>
                <w:rFonts w:hint="eastAsia" w:hAnsi="宋体"/>
                <w:color w:val="auto"/>
                <w:sz w:val="20"/>
                <w:szCs w:val="21"/>
                <w:highlight w:val="none"/>
              </w:rPr>
              <w:t>创新平台与基础研究科：2610702</w:t>
            </w:r>
          </w:p>
          <w:p>
            <w:pPr>
              <w:pStyle w:val="22"/>
              <w:rPr>
                <w:rFonts w:hAnsi="宋体"/>
                <w:color w:val="auto"/>
                <w:sz w:val="20"/>
                <w:szCs w:val="21"/>
                <w:highlight w:val="none"/>
              </w:rPr>
            </w:pPr>
            <w:r>
              <w:rPr>
                <w:rFonts w:hint="eastAsia" w:hAnsi="宋体"/>
                <w:color w:val="auto"/>
                <w:sz w:val="20"/>
                <w:szCs w:val="21"/>
                <w:highlight w:val="none"/>
              </w:rPr>
              <w:t>人才引智与对外合作科：2635969</w:t>
            </w:r>
          </w:p>
          <w:p>
            <w:pPr>
              <w:spacing w:line="270" w:lineRule="exact"/>
              <w:rPr>
                <w:rFonts w:ascii="宋体" w:hAnsi="宋体" w:eastAsia="宋体"/>
                <w:color w:val="auto"/>
                <w:sz w:val="20"/>
                <w:szCs w:val="21"/>
                <w:highlight w:val="none"/>
              </w:rPr>
            </w:pPr>
            <w:r>
              <w:rPr>
                <w:rFonts w:hint="eastAsia" w:ascii="宋体" w:hAnsi="宋体" w:eastAsia="宋体"/>
                <w:color w:val="auto"/>
                <w:sz w:val="20"/>
                <w:szCs w:val="21"/>
                <w:highlight w:val="none"/>
              </w:rPr>
              <w:t>账户申请及</w:t>
            </w:r>
            <w:r>
              <w:rPr>
                <w:rFonts w:ascii="宋体" w:hAnsi="宋体" w:eastAsia="宋体"/>
                <w:color w:val="auto"/>
                <w:sz w:val="20"/>
                <w:szCs w:val="21"/>
                <w:highlight w:val="none"/>
              </w:rPr>
              <w:t>系统操作咨询电话：</w:t>
            </w:r>
            <w:r>
              <w:rPr>
                <w:rFonts w:hint="eastAsia" w:ascii="宋体" w:hAnsi="宋体" w:eastAsia="宋体"/>
                <w:color w:val="auto"/>
                <w:sz w:val="20"/>
                <w:szCs w:val="21"/>
                <w:highlight w:val="none"/>
              </w:rPr>
              <w:t>2623551</w:t>
            </w:r>
          </w:p>
          <w:p>
            <w:pPr>
              <w:spacing w:line="270" w:lineRule="exact"/>
              <w:rPr>
                <w:rFonts w:ascii="宋体" w:hAnsi="宋体" w:eastAsia="宋体"/>
                <w:color w:val="auto"/>
                <w:sz w:val="20"/>
                <w:szCs w:val="21"/>
                <w:highlight w:val="none"/>
              </w:rPr>
            </w:pPr>
          </w:p>
          <w:p>
            <w:pPr>
              <w:spacing w:line="270" w:lineRule="exact"/>
              <w:rPr>
                <w:rFonts w:ascii="宋体" w:hAnsi="宋体" w:eastAsia="宋体"/>
                <w:color w:val="auto"/>
                <w:kern w:val="0"/>
                <w:sz w:val="18"/>
                <w:szCs w:val="24"/>
                <w:highlight w:val="none"/>
              </w:rPr>
            </w:pPr>
            <w:r>
              <w:rPr>
                <w:rFonts w:hint="eastAsia" w:ascii="宋体" w:hAnsi="宋体" w:eastAsia="宋体"/>
                <w:bCs/>
                <w:color w:val="auto"/>
                <w:sz w:val="20"/>
                <w:szCs w:val="21"/>
                <w:highlight w:val="none"/>
              </w:rPr>
              <w:t>地址：柳州市高新一路科技大厦    邮编：</w:t>
            </w:r>
            <w:r>
              <w:rPr>
                <w:rFonts w:ascii="宋体" w:hAnsi="宋体" w:eastAsia="宋体"/>
                <w:bCs/>
                <w:color w:val="auto"/>
                <w:sz w:val="20"/>
                <w:szCs w:val="21"/>
                <w:highlight w:val="none"/>
              </w:rPr>
              <w:t>5</w:t>
            </w:r>
            <w:r>
              <w:rPr>
                <w:rFonts w:hint="eastAsia" w:ascii="宋体" w:hAnsi="宋体" w:eastAsia="宋体"/>
                <w:bCs/>
                <w:color w:val="auto"/>
                <w:sz w:val="20"/>
                <w:szCs w:val="21"/>
                <w:highlight w:val="none"/>
              </w:rPr>
              <w:t>45000</w:t>
            </w:r>
            <w:r>
              <w:rPr>
                <w:rFonts w:ascii="宋体" w:hAnsi="宋体" w:eastAsia="宋体"/>
                <w:bCs/>
                <w:color w:val="auto"/>
                <w:sz w:val="20"/>
                <w:szCs w:val="21"/>
                <w:highlight w:val="none"/>
              </w:rPr>
              <w:t xml:space="preserve">    </w:t>
            </w:r>
            <w:r>
              <w:rPr>
                <w:rFonts w:hint="eastAsia" w:ascii="宋体" w:hAnsi="宋体" w:eastAsia="宋体"/>
                <w:bCs/>
                <w:color w:val="auto"/>
                <w:sz w:val="20"/>
                <w:szCs w:val="21"/>
                <w:highlight w:val="none"/>
              </w:rPr>
              <w:t>电子信箱：lzkjjzhk@163.com</w:t>
            </w:r>
          </w:p>
        </w:tc>
      </w:tr>
    </w:tbl>
    <w:p>
      <w:pPr>
        <w:spacing w:line="380" w:lineRule="exact"/>
        <w:rPr>
          <w:rFonts w:ascii="宋体" w:hAnsi="宋体" w:eastAsia="宋体"/>
          <w:color w:val="auto"/>
          <w:kern w:val="44"/>
          <w:sz w:val="24"/>
          <w:szCs w:val="24"/>
          <w:highlight w:val="none"/>
        </w:rPr>
      </w:pPr>
    </w:p>
    <w:p>
      <w:pPr>
        <w:rPr>
          <w:rFonts w:ascii="宋体" w:hAnsi="宋体" w:eastAsia="宋体"/>
          <w:color w:val="auto"/>
          <w:sz w:val="30"/>
          <w:szCs w:val="30"/>
          <w:highlight w:val="none"/>
        </w:rPr>
      </w:pPr>
      <w:bookmarkStart w:id="1" w:name="fax"/>
      <w:bookmarkEnd w:id="1"/>
      <w:bookmarkStart w:id="2" w:name="ONE_MANAGER_PRINCIPAL"/>
      <w:bookmarkEnd w:id="2"/>
      <w:bookmarkStart w:id="3" w:name="secondUnitTask"/>
      <w:bookmarkEnd w:id="3"/>
      <w:bookmarkStart w:id="4" w:name="linkmaneMail"/>
      <w:bookmarkEnd w:id="4"/>
      <w:bookmarkStart w:id="5" w:name="moreMoneyDescript"/>
      <w:bookmarkEnd w:id="5"/>
      <w:bookmarkStart w:id="6" w:name="returnObject"/>
      <w:bookmarkEnd w:id="6"/>
      <w:bookmarkStart w:id="7" w:name="OUTLAY_ASSIGN"/>
      <w:bookmarkEnd w:id="7"/>
      <w:bookmarkStart w:id="8" w:name="MATERIALS_FEE"/>
      <w:bookmarkEnd w:id="8"/>
      <w:bookmarkStart w:id="9" w:name="TOPIC_TARGET_BINARY"/>
      <w:bookmarkEnd w:id="9"/>
      <w:bookmarkStart w:id="10" w:name="order"/>
      <w:bookmarkEnd w:id="10"/>
      <w:bookmarkStart w:id="11" w:name="MATERIALS_CONTENT"/>
      <w:bookmarkEnd w:id="11"/>
      <w:bookmarkStart w:id="12" w:name="TEST_FEE"/>
      <w:bookmarkEnd w:id="12"/>
      <w:bookmarkStart w:id="13" w:name="POWER_FEE"/>
      <w:bookmarkEnd w:id="13"/>
      <w:bookmarkStart w:id="14" w:name="EQUIPMENT_FEE"/>
      <w:bookmarkEnd w:id="14"/>
      <w:bookmarkStart w:id="15" w:name="INDIRECT_FEE_TOTAL"/>
      <w:bookmarkEnd w:id="15"/>
      <w:bookmarkStart w:id="16" w:name="COMPLETE_TARGET_BINARY"/>
      <w:bookmarkEnd w:id="16"/>
      <w:bookmarkStart w:id="17" w:name="EQUIPMENT_CONTENT"/>
      <w:bookmarkEnd w:id="17"/>
      <w:bookmarkStart w:id="18" w:name="fangInfoList"/>
      <w:bookmarkEnd w:id="18"/>
      <w:bookmarkStart w:id="19" w:name="otherFeeTotal"/>
      <w:bookmarkEnd w:id="19"/>
      <w:bookmarkStart w:id="20" w:name="TEST_CONTENT"/>
      <w:bookmarkEnd w:id="20"/>
      <w:bookmarkStart w:id="21" w:name="PERFORMANCE_FEE"/>
      <w:bookmarkEnd w:id="21"/>
      <w:bookmarkStart w:id="22" w:name="POWER_CONTENT"/>
      <w:bookmarkEnd w:id="22"/>
      <w:bookmarkStart w:id="23" w:name="fangLinkmanList"/>
      <w:bookmarkEnd w:id="23"/>
      <w:bookmarkStart w:id="24" w:name="PERFORMANCEFEE_CONTENT"/>
      <w:bookmarkEnd w:id="24"/>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rPr>
          <w:rFonts w:ascii="宋体" w:hAnsi="宋体" w:eastAsia="宋体"/>
          <w:color w:val="auto"/>
          <w:sz w:val="30"/>
          <w:szCs w:val="30"/>
          <w:highlight w:val="none"/>
        </w:rPr>
      </w:pPr>
    </w:p>
    <w:p>
      <w:pPr>
        <w:autoSpaceDE w:val="0"/>
        <w:autoSpaceDN w:val="0"/>
        <w:jc w:val="center"/>
        <w:rPr>
          <w:rFonts w:ascii="宋体" w:hAnsi="宋体" w:eastAsia="宋体"/>
          <w:b/>
          <w:color w:val="auto"/>
          <w:sz w:val="28"/>
          <w:szCs w:val="28"/>
          <w:highlight w:val="none"/>
        </w:rPr>
      </w:pPr>
      <w:r>
        <w:rPr>
          <w:rFonts w:hint="eastAsia" w:ascii="宋体" w:hAnsi="宋体" w:eastAsia="宋体"/>
          <w:b/>
          <w:color w:val="auto"/>
          <w:sz w:val="28"/>
          <w:szCs w:val="28"/>
          <w:highlight w:val="none"/>
        </w:rPr>
        <w:t>柳州市科技计划项目</w:t>
      </w:r>
      <w:r>
        <w:rPr>
          <w:rFonts w:hint="eastAsia" w:ascii="宋体" w:hAnsi="宋体" w:eastAsia="宋体"/>
          <w:b/>
          <w:color w:val="auto"/>
          <w:sz w:val="28"/>
          <w:szCs w:val="28"/>
          <w:highlight w:val="none"/>
          <w:lang w:eastAsia="zh-CN"/>
        </w:rPr>
        <w:t>任务书</w:t>
      </w:r>
      <w:r>
        <w:rPr>
          <w:rFonts w:hint="eastAsia" w:ascii="宋体" w:hAnsi="宋体" w:eastAsia="宋体"/>
          <w:b/>
          <w:color w:val="auto"/>
          <w:sz w:val="28"/>
          <w:szCs w:val="28"/>
          <w:highlight w:val="none"/>
        </w:rPr>
        <w:t>填写说明</w:t>
      </w:r>
    </w:p>
    <w:p>
      <w:pPr>
        <w:pStyle w:val="22"/>
        <w:spacing w:line="540" w:lineRule="exact"/>
        <w:ind w:left="1" w:firstLine="480" w:firstLineChars="200"/>
        <w:jc w:val="both"/>
        <w:rPr>
          <w:rFonts w:hAnsi="宋体"/>
          <w:color w:val="auto"/>
          <w:highlight w:val="none"/>
        </w:rPr>
      </w:pPr>
      <w:r>
        <w:rPr>
          <w:rFonts w:hint="eastAsia" w:hAnsi="宋体"/>
          <w:color w:val="auto"/>
          <w:highlight w:val="none"/>
        </w:rPr>
        <w:t>本</w:t>
      </w:r>
      <w:r>
        <w:rPr>
          <w:rFonts w:hint="eastAsia" w:hAnsi="宋体"/>
          <w:color w:val="auto"/>
          <w:highlight w:val="none"/>
          <w:lang w:eastAsia="zh-CN"/>
        </w:rPr>
        <w:t>任务书</w:t>
      </w:r>
      <w:r>
        <w:rPr>
          <w:rFonts w:hint="eastAsia" w:hAnsi="宋体"/>
          <w:color w:val="auto"/>
          <w:highlight w:val="none"/>
        </w:rPr>
        <w:t>为柳州市科技计划项目</w:t>
      </w:r>
      <w:r>
        <w:rPr>
          <w:rFonts w:hint="eastAsia" w:hAnsi="宋体"/>
          <w:color w:val="auto"/>
          <w:highlight w:val="none"/>
          <w:lang w:eastAsia="zh-CN"/>
        </w:rPr>
        <w:t>任务书</w:t>
      </w:r>
      <w:r>
        <w:rPr>
          <w:rFonts w:hint="eastAsia" w:hAnsi="宋体"/>
          <w:color w:val="auto"/>
          <w:highlight w:val="none"/>
        </w:rPr>
        <w:t>（不包括软科学和后补助项目</w:t>
      </w:r>
      <w:r>
        <w:rPr>
          <w:rFonts w:hint="eastAsia" w:hAnsi="宋体"/>
          <w:color w:val="auto"/>
          <w:highlight w:val="none"/>
          <w:lang w:eastAsia="zh-CN"/>
        </w:rPr>
        <w:t>任务书</w:t>
      </w:r>
      <w:r>
        <w:rPr>
          <w:rFonts w:hint="eastAsia" w:hAnsi="宋体"/>
          <w:color w:val="auto"/>
          <w:highlight w:val="none"/>
        </w:rPr>
        <w:t>）示范文本，由柳州市科技局对本</w:t>
      </w:r>
      <w:r>
        <w:rPr>
          <w:rFonts w:hint="eastAsia" w:hAnsi="宋体"/>
          <w:color w:val="auto"/>
          <w:highlight w:val="none"/>
          <w:lang w:eastAsia="zh-CN"/>
        </w:rPr>
        <w:t>任务书</w:t>
      </w:r>
      <w:r>
        <w:rPr>
          <w:rFonts w:hint="eastAsia" w:hAnsi="宋体"/>
          <w:color w:val="auto"/>
          <w:highlight w:val="none"/>
        </w:rPr>
        <w:t>进行解释，并在需要时对</w:t>
      </w:r>
      <w:r>
        <w:rPr>
          <w:rFonts w:hint="eastAsia" w:hAnsi="宋体"/>
          <w:color w:val="auto"/>
          <w:highlight w:val="none"/>
          <w:lang w:eastAsia="zh-CN"/>
        </w:rPr>
        <w:t>任务书</w:t>
      </w:r>
      <w:r>
        <w:rPr>
          <w:rFonts w:hint="eastAsia" w:hAnsi="宋体"/>
          <w:color w:val="auto"/>
          <w:highlight w:val="none"/>
        </w:rPr>
        <w:t>内容进行修改。柳州市科技计划项目的承担单位应当按照本说明对</w:t>
      </w:r>
      <w:r>
        <w:rPr>
          <w:rFonts w:hint="eastAsia" w:hAnsi="宋体"/>
          <w:color w:val="auto"/>
          <w:highlight w:val="none"/>
          <w:lang w:eastAsia="zh-CN"/>
        </w:rPr>
        <w:t>任务书</w:t>
      </w:r>
      <w:r>
        <w:rPr>
          <w:rFonts w:hint="eastAsia" w:hAnsi="宋体"/>
          <w:color w:val="auto"/>
          <w:highlight w:val="none"/>
        </w:rPr>
        <w:t>进行填写。</w:t>
      </w:r>
    </w:p>
    <w:p>
      <w:pPr>
        <w:pStyle w:val="22"/>
        <w:numPr>
          <w:ilvl w:val="0"/>
          <w:numId w:val="18"/>
        </w:numPr>
        <w:spacing w:line="540" w:lineRule="exact"/>
        <w:ind w:left="0" w:firstLine="481"/>
        <w:jc w:val="both"/>
        <w:rPr>
          <w:rFonts w:hAnsi="宋体"/>
          <w:color w:val="auto"/>
          <w:highlight w:val="none"/>
        </w:rPr>
      </w:pPr>
      <w:r>
        <w:rPr>
          <w:rFonts w:hint="eastAsia" w:hAnsi="宋体"/>
          <w:color w:val="auto"/>
          <w:highlight w:val="none"/>
        </w:rPr>
        <w:t>项目负责人应当在收到柳州市科技计划项目立项文件及</w:t>
      </w:r>
      <w:r>
        <w:rPr>
          <w:rFonts w:hint="eastAsia" w:hAnsi="宋体"/>
          <w:color w:val="auto"/>
          <w:highlight w:val="none"/>
          <w:lang w:eastAsia="zh-CN"/>
        </w:rPr>
        <w:t>市本级科技</w:t>
      </w:r>
      <w:r>
        <w:rPr>
          <w:rFonts w:hint="eastAsia" w:hAnsi="宋体"/>
          <w:color w:val="auto"/>
          <w:highlight w:val="none"/>
        </w:rPr>
        <w:t>经费补助通知（以下简称“立项通知”）后一个月内，根据有关法律、法规及柳州市科技计划项目管理和科技经费管理的有关规定，按照立项通知要求认真填写本</w:t>
      </w:r>
      <w:r>
        <w:rPr>
          <w:rFonts w:hint="eastAsia" w:hAnsi="宋体"/>
          <w:color w:val="auto"/>
          <w:highlight w:val="none"/>
          <w:lang w:eastAsia="zh-CN"/>
        </w:rPr>
        <w:t>任务书</w:t>
      </w:r>
      <w:r>
        <w:rPr>
          <w:rFonts w:hint="eastAsia" w:hAnsi="宋体"/>
          <w:color w:val="auto"/>
          <w:highlight w:val="none"/>
        </w:rPr>
        <w:t>。</w:t>
      </w:r>
    </w:p>
    <w:p>
      <w:pPr>
        <w:pStyle w:val="22"/>
        <w:numPr>
          <w:ilvl w:val="0"/>
          <w:numId w:val="18"/>
        </w:numPr>
        <w:spacing w:line="540" w:lineRule="exact"/>
        <w:ind w:left="0" w:firstLine="481"/>
        <w:jc w:val="both"/>
        <w:rPr>
          <w:rFonts w:hAnsi="宋体"/>
          <w:color w:val="auto"/>
          <w:highlight w:val="none"/>
        </w:rPr>
      </w:pPr>
      <w:r>
        <w:rPr>
          <w:rFonts w:hint="eastAsia" w:hAnsi="宋体"/>
          <w:color w:val="auto"/>
          <w:highlight w:val="none"/>
        </w:rPr>
        <w:t>填写本</w:t>
      </w:r>
      <w:r>
        <w:rPr>
          <w:rFonts w:hint="eastAsia" w:hAnsi="宋体"/>
          <w:color w:val="auto"/>
          <w:highlight w:val="none"/>
          <w:lang w:eastAsia="zh-CN"/>
        </w:rPr>
        <w:t>任务书</w:t>
      </w:r>
      <w:r>
        <w:rPr>
          <w:rFonts w:hint="eastAsia" w:hAnsi="宋体"/>
          <w:color w:val="auto"/>
          <w:highlight w:val="none"/>
        </w:rPr>
        <w:t>时应当科学严谨、实事求是、表述清晰、准确。</w:t>
      </w:r>
    </w:p>
    <w:p>
      <w:pPr>
        <w:pStyle w:val="22"/>
        <w:numPr>
          <w:ilvl w:val="3"/>
          <w:numId w:val="19"/>
        </w:numPr>
        <w:spacing w:line="540" w:lineRule="exact"/>
        <w:ind w:left="0" w:firstLine="480" w:firstLineChars="200"/>
        <w:rPr>
          <w:rFonts w:hAnsi="宋体"/>
          <w:color w:val="auto"/>
          <w:highlight w:val="none"/>
        </w:rPr>
      </w:pPr>
      <w:r>
        <w:rPr>
          <w:rFonts w:hint="eastAsia" w:hAnsi="宋体"/>
          <w:color w:val="auto"/>
          <w:highlight w:val="none"/>
        </w:rPr>
        <w:t>立项通知文号、项目</w:t>
      </w:r>
      <w:r>
        <w:rPr>
          <w:rFonts w:hint="eastAsia" w:hAnsi="宋体"/>
          <w:color w:val="auto"/>
          <w:highlight w:val="none"/>
          <w:lang w:eastAsia="zh-CN"/>
        </w:rPr>
        <w:t>任务书</w:t>
      </w:r>
      <w:r>
        <w:rPr>
          <w:rFonts w:hint="eastAsia" w:hAnsi="宋体"/>
          <w:color w:val="auto"/>
          <w:highlight w:val="none"/>
        </w:rPr>
        <w:t>编号及项目申请书编号由柳州市科技局统一编写（其中</w:t>
      </w:r>
      <w:r>
        <w:rPr>
          <w:rFonts w:hint="eastAsia" w:hAnsi="宋体"/>
          <w:color w:val="auto"/>
          <w:highlight w:val="none"/>
          <w:lang w:eastAsia="zh-CN"/>
        </w:rPr>
        <w:t>任务书</w:t>
      </w:r>
      <w:r>
        <w:rPr>
          <w:rFonts w:hint="eastAsia" w:hAnsi="宋体"/>
          <w:color w:val="auto"/>
          <w:highlight w:val="none"/>
        </w:rPr>
        <w:t>编号在立项通知可查到）。</w:t>
      </w:r>
    </w:p>
    <w:p>
      <w:pPr>
        <w:pStyle w:val="22"/>
        <w:numPr>
          <w:ilvl w:val="3"/>
          <w:numId w:val="19"/>
        </w:numPr>
        <w:spacing w:line="540" w:lineRule="exact"/>
        <w:ind w:left="0" w:firstLine="480" w:firstLineChars="200"/>
        <w:rPr>
          <w:rFonts w:hAnsi="宋体"/>
          <w:color w:val="auto"/>
          <w:highlight w:val="none"/>
        </w:rPr>
      </w:pPr>
      <w:r>
        <w:rPr>
          <w:rFonts w:hint="eastAsia" w:hAnsi="宋体"/>
          <w:color w:val="auto"/>
          <w:highlight w:val="none"/>
        </w:rPr>
        <w:t>本</w:t>
      </w:r>
      <w:r>
        <w:rPr>
          <w:rFonts w:hint="eastAsia" w:hAnsi="宋体"/>
          <w:color w:val="auto"/>
          <w:highlight w:val="none"/>
          <w:lang w:eastAsia="zh-CN"/>
        </w:rPr>
        <w:t>任务书</w:t>
      </w:r>
      <w:r>
        <w:rPr>
          <w:rFonts w:hint="eastAsia" w:hAnsi="宋体"/>
          <w:color w:val="auto"/>
          <w:highlight w:val="none"/>
        </w:rPr>
        <w:t>中的项目组成员、总体目标、主要内容、考核指标等内容应当</w:t>
      </w:r>
      <w:r>
        <w:rPr>
          <w:rFonts w:hAnsi="宋体"/>
          <w:color w:val="auto"/>
          <w:highlight w:val="none"/>
        </w:rPr>
        <w:t>与</w:t>
      </w:r>
      <w:r>
        <w:rPr>
          <w:rFonts w:hint="eastAsia" w:hAnsi="宋体"/>
          <w:color w:val="auto"/>
          <w:highlight w:val="none"/>
        </w:rPr>
        <w:t>申请书一致。未经柳州市科技局批准同意，不能自行更改。</w:t>
      </w:r>
    </w:p>
    <w:p>
      <w:pPr>
        <w:pStyle w:val="22"/>
        <w:numPr>
          <w:ilvl w:val="3"/>
          <w:numId w:val="19"/>
        </w:numPr>
        <w:spacing w:line="540" w:lineRule="exact"/>
        <w:ind w:left="0" w:firstLine="480" w:firstLineChars="200"/>
        <w:rPr>
          <w:rFonts w:hAnsi="宋体"/>
          <w:color w:val="auto"/>
          <w:highlight w:val="none"/>
        </w:rPr>
      </w:pPr>
      <w:r>
        <w:rPr>
          <w:rFonts w:hint="eastAsia" w:hAnsi="宋体"/>
          <w:color w:val="auto"/>
          <w:highlight w:val="none"/>
        </w:rPr>
        <w:t>如本</w:t>
      </w:r>
      <w:r>
        <w:rPr>
          <w:rFonts w:hint="eastAsia" w:hAnsi="宋体"/>
          <w:color w:val="auto"/>
          <w:highlight w:val="none"/>
          <w:lang w:eastAsia="zh-CN"/>
        </w:rPr>
        <w:t>任务书</w:t>
      </w:r>
      <w:r>
        <w:rPr>
          <w:rFonts w:hint="eastAsia" w:hAnsi="宋体"/>
          <w:color w:val="auto"/>
          <w:highlight w:val="none"/>
        </w:rPr>
        <w:t>内容与申请书有不一致的内容，且该内容经过甲方同意</w:t>
      </w:r>
      <w:r>
        <w:rPr>
          <w:rFonts w:hint="eastAsia" w:hAnsi="宋体"/>
          <w:color w:val="auto"/>
          <w:highlight w:val="none"/>
          <w:lang w:val="en-US" w:eastAsia="zh-CN"/>
        </w:rPr>
        <w:t>，</w:t>
      </w:r>
      <w:r>
        <w:rPr>
          <w:rFonts w:hint="eastAsia" w:hAnsi="宋体"/>
          <w:color w:val="auto"/>
          <w:highlight w:val="none"/>
        </w:rPr>
        <w:t>应当在本</w:t>
      </w:r>
      <w:r>
        <w:rPr>
          <w:rFonts w:hint="eastAsia" w:hAnsi="宋体"/>
          <w:color w:val="auto"/>
          <w:highlight w:val="none"/>
          <w:lang w:eastAsia="zh-CN"/>
        </w:rPr>
        <w:t>任务书</w:t>
      </w:r>
      <w:r>
        <w:rPr>
          <w:rFonts w:hint="eastAsia" w:hAnsi="宋体"/>
          <w:color w:val="auto"/>
          <w:highlight w:val="none"/>
        </w:rPr>
        <w:t>第八条：“本</w:t>
      </w:r>
      <w:r>
        <w:rPr>
          <w:rFonts w:hint="eastAsia" w:hAnsi="宋体"/>
          <w:color w:val="auto"/>
          <w:highlight w:val="none"/>
          <w:lang w:eastAsia="zh-CN"/>
        </w:rPr>
        <w:t>任务书</w:t>
      </w:r>
      <w:r>
        <w:rPr>
          <w:rFonts w:hint="eastAsia" w:hAnsi="宋体"/>
          <w:color w:val="auto"/>
          <w:highlight w:val="none"/>
        </w:rPr>
        <w:t>存在对申报书进行变更的内容”中填写，并注明相关批准同意的文件名称。</w:t>
      </w:r>
    </w:p>
    <w:p>
      <w:pPr>
        <w:pStyle w:val="22"/>
        <w:numPr>
          <w:ilvl w:val="0"/>
          <w:numId w:val="18"/>
        </w:numPr>
        <w:spacing w:line="540" w:lineRule="exact"/>
        <w:ind w:left="0" w:firstLine="481"/>
        <w:jc w:val="both"/>
        <w:rPr>
          <w:rFonts w:hAnsi="宋体"/>
          <w:color w:val="auto"/>
          <w:highlight w:val="none"/>
        </w:rPr>
      </w:pPr>
      <w:r>
        <w:rPr>
          <w:rFonts w:hint="eastAsia" w:hAnsi="宋体"/>
          <w:color w:val="auto"/>
          <w:highlight w:val="none"/>
        </w:rPr>
        <w:t>本</w:t>
      </w:r>
      <w:r>
        <w:rPr>
          <w:rFonts w:hint="eastAsia" w:hAnsi="宋体"/>
          <w:color w:val="auto"/>
          <w:highlight w:val="none"/>
          <w:lang w:eastAsia="zh-CN"/>
        </w:rPr>
        <w:t>任务书</w:t>
      </w:r>
      <w:r>
        <w:rPr>
          <w:rFonts w:hint="eastAsia" w:hAnsi="宋体"/>
          <w:color w:val="auto"/>
          <w:highlight w:val="none"/>
        </w:rPr>
        <w:t>经柳州市科技局审核通过后，以PDF格式文件返回项目牵头承担单位，项目牵头承担单位打印一式</w:t>
      </w:r>
      <w:r>
        <w:rPr>
          <w:rFonts w:hAnsi="宋体"/>
          <w:b/>
          <w:color w:val="auto"/>
          <w:highlight w:val="none"/>
        </w:rPr>
        <w:t>6</w:t>
      </w:r>
      <w:r>
        <w:rPr>
          <w:rFonts w:hint="eastAsia" w:hAnsi="宋体"/>
          <w:color w:val="auto"/>
          <w:highlight w:val="none"/>
        </w:rPr>
        <w:t>份(柳州市科技局</w:t>
      </w:r>
      <w:r>
        <w:rPr>
          <w:rFonts w:hAnsi="宋体"/>
          <w:b/>
          <w:color w:val="auto"/>
          <w:highlight w:val="none"/>
        </w:rPr>
        <w:t>2</w:t>
      </w:r>
      <w:r>
        <w:rPr>
          <w:rFonts w:hint="eastAsia" w:hAnsi="宋体"/>
          <w:color w:val="auto"/>
          <w:highlight w:val="none"/>
        </w:rPr>
        <w:t>份，牵头承担单位2份，项目</w:t>
      </w:r>
      <w:r>
        <w:rPr>
          <w:rFonts w:hint="eastAsia" w:hAnsi="宋体"/>
          <w:color w:val="auto"/>
          <w:highlight w:val="none"/>
          <w:lang w:eastAsia="zh-CN"/>
        </w:rPr>
        <w:t>过程</w:t>
      </w:r>
      <w:r>
        <w:rPr>
          <w:rFonts w:hint="eastAsia" w:hAnsi="宋体"/>
          <w:color w:val="auto"/>
          <w:highlight w:val="none"/>
        </w:rPr>
        <w:t>管理机构1份，市财政局备案1份) 并签章后</w:t>
      </w:r>
      <w:r>
        <w:rPr>
          <w:rFonts w:hint="eastAsia" w:hAnsi="宋体"/>
          <w:color w:val="auto"/>
          <w:highlight w:val="none"/>
          <w:lang w:val="en-US" w:eastAsia="zh-CN"/>
        </w:rPr>
        <w:t xml:space="preserve"> </w:t>
      </w:r>
      <w:r>
        <w:rPr>
          <w:rFonts w:hint="eastAsia" w:hAnsi="宋体"/>
          <w:color w:val="auto"/>
          <w:highlight w:val="none"/>
        </w:rPr>
        <w:t>报送柳州市科技局主管科室或项目管理机构。</w:t>
      </w:r>
      <w:r>
        <w:rPr>
          <w:rFonts w:hint="eastAsia" w:hAnsi="宋体" w:cs="仿宋_GB2312"/>
          <w:bCs/>
          <w:color w:val="auto"/>
          <w:highlight w:val="none"/>
        </w:rPr>
        <w:t>（若有需要，可增加份数）</w:t>
      </w:r>
    </w:p>
    <w:p>
      <w:pPr>
        <w:pStyle w:val="22"/>
        <w:spacing w:line="540" w:lineRule="exact"/>
        <w:ind w:firstLine="480" w:firstLineChars="200"/>
        <w:rPr>
          <w:rFonts w:hAnsi="宋体"/>
          <w:color w:val="auto"/>
          <w:highlight w:val="none"/>
        </w:rPr>
      </w:pPr>
    </w:p>
    <w:p>
      <w:pPr>
        <w:rPr>
          <w:rFonts w:ascii="宋体" w:hAnsi="宋体" w:eastAsia="宋体"/>
          <w:color w:val="auto"/>
          <w:sz w:val="30"/>
          <w:szCs w:val="30"/>
          <w:highlight w:val="none"/>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framePr w:wrap="around" w:vAnchor="text" w:hAnchor="margin" w:xAlign="center" w:y="1"/>
      <w:tabs>
        <w:tab w:val="center" w:pos="4153"/>
        <w:tab w:val="right" w:pos="8306"/>
      </w:tabs>
      <w:snapToGrid w:val="0"/>
      <w:jc w:val="left"/>
      <w:rPr>
        <w:sz w:val="18"/>
        <w:szCs w:val="28"/>
      </w:rPr>
    </w:pPr>
    <w:r>
      <w:rPr>
        <w:sz w:val="18"/>
        <w:szCs w:val="28"/>
      </w:rPr>
      <w:fldChar w:fldCharType="begin"/>
    </w:r>
    <w:r>
      <w:rPr>
        <w:sz w:val="18"/>
        <w:szCs w:val="28"/>
      </w:rPr>
      <w:instrText xml:space="preserve">PAGE  </w:instrText>
    </w:r>
    <w:r>
      <w:rPr>
        <w:sz w:val="18"/>
        <w:szCs w:val="28"/>
      </w:rPr>
      <w:fldChar w:fldCharType="separate"/>
    </w:r>
    <w:r>
      <w:rPr>
        <w:sz w:val="18"/>
        <w:szCs w:val="28"/>
      </w:rPr>
      <w:t>21</w:t>
    </w:r>
    <w:r>
      <w:rPr>
        <w:sz w:val="18"/>
        <w:szCs w:val="28"/>
      </w:rPr>
      <w:fldChar w:fldCharType="end"/>
    </w:r>
    <w:r>
      <w:rPr>
        <w:sz w:val="18"/>
        <w:szCs w:val="28"/>
      </w:rPr>
      <w:t xml:space="preserve"> (</w:t>
    </w:r>
    <w:r>
      <w:rPr>
        <w:rFonts w:hint="eastAsia"/>
        <w:sz w:val="18"/>
        <w:szCs w:val="28"/>
      </w:rPr>
      <w:t xml:space="preserve">共 </w:t>
    </w:r>
    <w:r>
      <w:rPr>
        <w:sz w:val="18"/>
        <w:szCs w:val="28"/>
      </w:rPr>
      <w:fldChar w:fldCharType="begin"/>
    </w:r>
    <w:r>
      <w:rPr>
        <w:sz w:val="18"/>
        <w:szCs w:val="28"/>
      </w:rPr>
      <w:instrText xml:space="preserve"> NUMPAGES </w:instrText>
    </w:r>
    <w:r>
      <w:rPr>
        <w:sz w:val="18"/>
        <w:szCs w:val="28"/>
      </w:rPr>
      <w:fldChar w:fldCharType="separate"/>
    </w:r>
    <w:r>
      <w:rPr>
        <w:sz w:val="18"/>
        <w:szCs w:val="28"/>
      </w:rPr>
      <w:t>21</w:t>
    </w:r>
    <w:r>
      <w:rPr>
        <w:sz w:val="18"/>
        <w:szCs w:val="28"/>
      </w:rPr>
      <w:fldChar w:fldCharType="end"/>
    </w:r>
    <w:r>
      <w:rPr>
        <w:rFonts w:hint="eastAsia"/>
        <w:sz w:val="18"/>
        <w:szCs w:val="28"/>
      </w:rPr>
      <w:t xml:space="preserve"> 页)</w: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52283"/>
    <w:multiLevelType w:val="multilevel"/>
    <w:tmpl w:val="0C152283"/>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A53D46"/>
    <w:multiLevelType w:val="multilevel"/>
    <w:tmpl w:val="10A53D46"/>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F6F79"/>
    <w:multiLevelType w:val="multilevel"/>
    <w:tmpl w:val="1AEF6F79"/>
    <w:lvl w:ilvl="0" w:tentative="0">
      <w:start w:val="1"/>
      <w:numFmt w:val="decimal"/>
      <w:lvlText w:val="（%1）"/>
      <w:lvlJc w:val="left"/>
      <w:pPr>
        <w:ind w:left="1060" w:hanging="420"/>
      </w:pPr>
      <w:rPr>
        <w:rFonts w:hint="default"/>
        <w:color w:val="000000" w:themeColor="text1"/>
        <w14:textFill>
          <w14:solidFill>
            <w14:schemeClr w14:val="tx1"/>
          </w14:solidFill>
        </w14:textFill>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E64123B"/>
    <w:multiLevelType w:val="multilevel"/>
    <w:tmpl w:val="1E64123B"/>
    <w:lvl w:ilvl="0" w:tentative="0">
      <w:start w:val="1"/>
      <w:numFmt w:val="decimal"/>
      <w:lvlText w:val="%1."/>
      <w:lvlJc w:val="left"/>
      <w:pPr>
        <w:ind w:left="1011" w:hanging="420"/>
      </w:pPr>
      <w:rPr>
        <w:rFonts w:hint="eastAsia"/>
        <w:b w:val="0"/>
        <w:bCs w:val="0"/>
      </w:rPr>
    </w:lvl>
    <w:lvl w:ilvl="1" w:tentative="0">
      <w:start w:val="1"/>
      <w:numFmt w:val="lowerLetter"/>
      <w:lvlText w:val="%2)"/>
      <w:lvlJc w:val="left"/>
      <w:pPr>
        <w:ind w:left="1431" w:hanging="420"/>
      </w:pPr>
    </w:lvl>
    <w:lvl w:ilvl="2" w:tentative="0">
      <w:start w:val="1"/>
      <w:numFmt w:val="lowerRoman"/>
      <w:lvlText w:val="%3."/>
      <w:lvlJc w:val="right"/>
      <w:pPr>
        <w:ind w:left="1851" w:hanging="420"/>
      </w:pPr>
    </w:lvl>
    <w:lvl w:ilvl="3" w:tentative="0">
      <w:start w:val="1"/>
      <w:numFmt w:val="decimal"/>
      <w:lvlText w:val="%4."/>
      <w:lvlJc w:val="left"/>
      <w:pPr>
        <w:ind w:left="2271" w:hanging="420"/>
      </w:pPr>
    </w:lvl>
    <w:lvl w:ilvl="4" w:tentative="0">
      <w:start w:val="1"/>
      <w:numFmt w:val="lowerLetter"/>
      <w:lvlText w:val="%5)"/>
      <w:lvlJc w:val="left"/>
      <w:pPr>
        <w:ind w:left="2691" w:hanging="420"/>
      </w:pPr>
    </w:lvl>
    <w:lvl w:ilvl="5" w:tentative="0">
      <w:start w:val="1"/>
      <w:numFmt w:val="lowerRoman"/>
      <w:lvlText w:val="%6."/>
      <w:lvlJc w:val="right"/>
      <w:pPr>
        <w:ind w:left="3111" w:hanging="420"/>
      </w:pPr>
    </w:lvl>
    <w:lvl w:ilvl="6" w:tentative="0">
      <w:start w:val="1"/>
      <w:numFmt w:val="decimal"/>
      <w:lvlText w:val="%7."/>
      <w:lvlJc w:val="left"/>
      <w:pPr>
        <w:ind w:left="3531" w:hanging="420"/>
      </w:pPr>
    </w:lvl>
    <w:lvl w:ilvl="7" w:tentative="0">
      <w:start w:val="1"/>
      <w:numFmt w:val="lowerLetter"/>
      <w:lvlText w:val="%8)"/>
      <w:lvlJc w:val="left"/>
      <w:pPr>
        <w:ind w:left="3951" w:hanging="420"/>
      </w:pPr>
    </w:lvl>
    <w:lvl w:ilvl="8" w:tentative="0">
      <w:start w:val="1"/>
      <w:numFmt w:val="lowerRoman"/>
      <w:lvlText w:val="%9."/>
      <w:lvlJc w:val="right"/>
      <w:pPr>
        <w:ind w:left="4371" w:hanging="420"/>
      </w:pPr>
    </w:lvl>
  </w:abstractNum>
  <w:abstractNum w:abstractNumId="4">
    <w:nsid w:val="1ED04B71"/>
    <w:multiLevelType w:val="multilevel"/>
    <w:tmpl w:val="1ED04B71"/>
    <w:lvl w:ilvl="0" w:tentative="0">
      <w:start w:val="1"/>
      <w:numFmt w:val="chineseCountingThousand"/>
      <w:lvlText w:val="(%1)"/>
      <w:lvlJc w:val="left"/>
      <w:pPr>
        <w:ind w:left="900" w:hanging="420"/>
      </w:pPr>
      <w:rPr>
        <w:rFonts w:hint="eastAsia"/>
        <w:b w:val="0"/>
        <w:bCs/>
        <w:color w:val="000000" w:themeColor="text1"/>
        <w:sz w:val="24"/>
        <w:szCs w:val="24"/>
        <w14:textFill>
          <w14:solidFill>
            <w14:schemeClr w14:val="tx1"/>
          </w14:solidFill>
        </w14:textFil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1CFF750"/>
    <w:multiLevelType w:val="singleLevel"/>
    <w:tmpl w:val="21CFF750"/>
    <w:lvl w:ilvl="0" w:tentative="0">
      <w:start w:val="1"/>
      <w:numFmt w:val="chineseCounting"/>
      <w:suff w:val="nothing"/>
      <w:lvlText w:val="（%1）"/>
      <w:lvlJc w:val="left"/>
      <w:pPr>
        <w:ind w:left="0" w:firstLine="420"/>
      </w:pPr>
      <w:rPr>
        <w:rFonts w:hint="eastAsia"/>
      </w:rPr>
    </w:lvl>
  </w:abstractNum>
  <w:abstractNum w:abstractNumId="6">
    <w:nsid w:val="285C11B5"/>
    <w:multiLevelType w:val="multilevel"/>
    <w:tmpl w:val="285C11B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684692"/>
    <w:multiLevelType w:val="multilevel"/>
    <w:tmpl w:val="29684692"/>
    <w:lvl w:ilvl="0" w:tentative="0">
      <w:start w:val="1"/>
      <w:numFmt w:val="chineseCountingThousand"/>
      <w:lvlText w:val="(%1)"/>
      <w:lvlJc w:val="left"/>
      <w:pPr>
        <w:ind w:left="1011" w:hanging="420"/>
      </w:pPr>
    </w:lvl>
    <w:lvl w:ilvl="1" w:tentative="0">
      <w:start w:val="1"/>
      <w:numFmt w:val="lowerLetter"/>
      <w:lvlText w:val="%2)"/>
      <w:lvlJc w:val="left"/>
      <w:pPr>
        <w:ind w:left="1431" w:hanging="420"/>
      </w:pPr>
    </w:lvl>
    <w:lvl w:ilvl="2" w:tentative="0">
      <w:start w:val="1"/>
      <w:numFmt w:val="lowerRoman"/>
      <w:lvlText w:val="%3."/>
      <w:lvlJc w:val="right"/>
      <w:pPr>
        <w:ind w:left="1851" w:hanging="420"/>
      </w:pPr>
    </w:lvl>
    <w:lvl w:ilvl="3" w:tentative="0">
      <w:start w:val="1"/>
      <w:numFmt w:val="decimal"/>
      <w:lvlText w:val="%4."/>
      <w:lvlJc w:val="left"/>
      <w:pPr>
        <w:ind w:left="2271" w:hanging="420"/>
      </w:pPr>
    </w:lvl>
    <w:lvl w:ilvl="4" w:tentative="0">
      <w:start w:val="1"/>
      <w:numFmt w:val="lowerLetter"/>
      <w:lvlText w:val="%5)"/>
      <w:lvlJc w:val="left"/>
      <w:pPr>
        <w:ind w:left="2691" w:hanging="420"/>
      </w:pPr>
    </w:lvl>
    <w:lvl w:ilvl="5" w:tentative="0">
      <w:start w:val="1"/>
      <w:numFmt w:val="lowerRoman"/>
      <w:lvlText w:val="%6."/>
      <w:lvlJc w:val="right"/>
      <w:pPr>
        <w:ind w:left="3111" w:hanging="420"/>
      </w:pPr>
    </w:lvl>
    <w:lvl w:ilvl="6" w:tentative="0">
      <w:start w:val="1"/>
      <w:numFmt w:val="decimal"/>
      <w:lvlText w:val="%7."/>
      <w:lvlJc w:val="left"/>
      <w:pPr>
        <w:ind w:left="3531" w:hanging="420"/>
      </w:pPr>
    </w:lvl>
    <w:lvl w:ilvl="7" w:tentative="0">
      <w:start w:val="1"/>
      <w:numFmt w:val="lowerLetter"/>
      <w:lvlText w:val="%8)"/>
      <w:lvlJc w:val="left"/>
      <w:pPr>
        <w:ind w:left="3951" w:hanging="420"/>
      </w:pPr>
    </w:lvl>
    <w:lvl w:ilvl="8" w:tentative="0">
      <w:start w:val="1"/>
      <w:numFmt w:val="lowerRoman"/>
      <w:lvlText w:val="%9."/>
      <w:lvlJc w:val="right"/>
      <w:pPr>
        <w:ind w:left="4371" w:hanging="420"/>
      </w:pPr>
    </w:lvl>
  </w:abstractNum>
  <w:abstractNum w:abstractNumId="8">
    <w:nsid w:val="35C92490"/>
    <w:multiLevelType w:val="multilevel"/>
    <w:tmpl w:val="35C92490"/>
    <w:lvl w:ilvl="0" w:tentative="0">
      <w:start w:val="1"/>
      <w:numFmt w:val="chineseCountingThousand"/>
      <w:lvlText w:val="(%1)"/>
      <w:lvlJc w:val="left"/>
      <w:pPr>
        <w:ind w:left="840" w:hanging="420"/>
      </w:pPr>
      <w:rPr>
        <w:rFonts w:hint="eastAsia"/>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413514E"/>
    <w:multiLevelType w:val="multilevel"/>
    <w:tmpl w:val="4413514E"/>
    <w:lvl w:ilvl="0" w:tentative="0">
      <w:start w:val="1"/>
      <w:numFmt w:val="decimal"/>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54411532"/>
    <w:multiLevelType w:val="multilevel"/>
    <w:tmpl w:val="5441153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E912BB"/>
    <w:multiLevelType w:val="multilevel"/>
    <w:tmpl w:val="55E912BB"/>
    <w:lvl w:ilvl="0" w:tentative="0">
      <w:start w:val="1"/>
      <w:numFmt w:val="chineseCountingThousand"/>
      <w:lvlText w:val="(%1)"/>
      <w:lvlJc w:val="left"/>
      <w:pPr>
        <w:ind w:left="840" w:hanging="420"/>
      </w:pPr>
      <w:rPr>
        <w:rFonts w:hint="eastAsia"/>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C7E06DC"/>
    <w:multiLevelType w:val="multilevel"/>
    <w:tmpl w:val="5C7E06DC"/>
    <w:lvl w:ilvl="0" w:tentative="0">
      <w:start w:val="1"/>
      <w:numFmt w:val="decimal"/>
      <w:lvlText w:val="%1."/>
      <w:lvlJc w:val="left"/>
      <w:pPr>
        <w:ind w:left="1019" w:hanging="420"/>
      </w:pPr>
    </w:lvl>
    <w:lvl w:ilvl="1" w:tentative="0">
      <w:start w:val="1"/>
      <w:numFmt w:val="lowerLetter"/>
      <w:lvlText w:val="%2)"/>
      <w:lvlJc w:val="left"/>
      <w:pPr>
        <w:ind w:left="1439" w:hanging="420"/>
      </w:pPr>
    </w:lvl>
    <w:lvl w:ilvl="2" w:tentative="0">
      <w:start w:val="1"/>
      <w:numFmt w:val="lowerRoman"/>
      <w:lvlText w:val="%3."/>
      <w:lvlJc w:val="right"/>
      <w:pPr>
        <w:ind w:left="1859" w:hanging="420"/>
      </w:pPr>
    </w:lvl>
    <w:lvl w:ilvl="3" w:tentative="0">
      <w:start w:val="1"/>
      <w:numFmt w:val="decimal"/>
      <w:lvlText w:val="%4."/>
      <w:lvlJc w:val="left"/>
      <w:pPr>
        <w:ind w:left="2279" w:hanging="420"/>
      </w:pPr>
    </w:lvl>
    <w:lvl w:ilvl="4" w:tentative="0">
      <w:start w:val="1"/>
      <w:numFmt w:val="lowerLetter"/>
      <w:lvlText w:val="%5)"/>
      <w:lvlJc w:val="left"/>
      <w:pPr>
        <w:ind w:left="2699" w:hanging="420"/>
      </w:pPr>
    </w:lvl>
    <w:lvl w:ilvl="5" w:tentative="0">
      <w:start w:val="1"/>
      <w:numFmt w:val="lowerRoman"/>
      <w:lvlText w:val="%6."/>
      <w:lvlJc w:val="right"/>
      <w:pPr>
        <w:ind w:left="3119" w:hanging="420"/>
      </w:pPr>
    </w:lvl>
    <w:lvl w:ilvl="6" w:tentative="0">
      <w:start w:val="1"/>
      <w:numFmt w:val="decimal"/>
      <w:lvlText w:val="%7."/>
      <w:lvlJc w:val="left"/>
      <w:pPr>
        <w:ind w:left="3539" w:hanging="420"/>
      </w:pPr>
    </w:lvl>
    <w:lvl w:ilvl="7" w:tentative="0">
      <w:start w:val="1"/>
      <w:numFmt w:val="lowerLetter"/>
      <w:lvlText w:val="%8)"/>
      <w:lvlJc w:val="left"/>
      <w:pPr>
        <w:ind w:left="3959" w:hanging="420"/>
      </w:pPr>
    </w:lvl>
    <w:lvl w:ilvl="8" w:tentative="0">
      <w:start w:val="1"/>
      <w:numFmt w:val="lowerRoman"/>
      <w:lvlText w:val="%9."/>
      <w:lvlJc w:val="right"/>
      <w:pPr>
        <w:ind w:left="4379" w:hanging="420"/>
      </w:pPr>
    </w:lvl>
  </w:abstractNum>
  <w:abstractNum w:abstractNumId="13">
    <w:nsid w:val="5F7E1D78"/>
    <w:multiLevelType w:val="multilevel"/>
    <w:tmpl w:val="5F7E1D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046E5D"/>
    <w:multiLevelType w:val="multilevel"/>
    <w:tmpl w:val="63046E5D"/>
    <w:lvl w:ilvl="0" w:tentative="0">
      <w:start w:val="1"/>
      <w:numFmt w:val="chineseCountingThousand"/>
      <w:lvlText w:val="%1、"/>
      <w:lvlJc w:val="left"/>
      <w:pPr>
        <w:ind w:left="420" w:hanging="420"/>
      </w:pPr>
      <w:rPr>
        <w:rFonts w:hint="eastAsia" w:ascii="宋体" w:hAnsi="宋体" w:eastAsia="宋体"/>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4706E27"/>
    <w:multiLevelType w:val="multilevel"/>
    <w:tmpl w:val="64706E27"/>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CCD40DD"/>
    <w:multiLevelType w:val="multilevel"/>
    <w:tmpl w:val="6CCD40DD"/>
    <w:lvl w:ilvl="0" w:tentative="0">
      <w:start w:val="1"/>
      <w:numFmt w:val="chineseCountingThousand"/>
      <w:lvlText w:val="%1、"/>
      <w:lvlJc w:val="left"/>
      <w:pPr>
        <w:ind w:left="901" w:hanging="420"/>
      </w:pPr>
    </w:lvl>
    <w:lvl w:ilvl="1" w:tentative="0">
      <w:start w:val="1"/>
      <w:numFmt w:val="lowerLetter"/>
      <w:lvlText w:val="%2)"/>
      <w:lvlJc w:val="left"/>
      <w:pPr>
        <w:ind w:left="1321" w:hanging="420"/>
      </w:pPr>
    </w:lvl>
    <w:lvl w:ilvl="2" w:tentative="0">
      <w:start w:val="1"/>
      <w:numFmt w:val="lowerRoman"/>
      <w:lvlText w:val="%3."/>
      <w:lvlJc w:val="right"/>
      <w:pPr>
        <w:ind w:left="1741" w:hanging="420"/>
      </w:pPr>
    </w:lvl>
    <w:lvl w:ilvl="3" w:tentative="0">
      <w:start w:val="1"/>
      <w:numFmt w:val="decimal"/>
      <w:lvlText w:val="%4."/>
      <w:lvlJc w:val="left"/>
      <w:pPr>
        <w:ind w:left="2161" w:hanging="420"/>
      </w:pPr>
    </w:lvl>
    <w:lvl w:ilvl="4" w:tentative="0">
      <w:start w:val="1"/>
      <w:numFmt w:val="lowerLetter"/>
      <w:lvlText w:val="%5)"/>
      <w:lvlJc w:val="left"/>
      <w:pPr>
        <w:ind w:left="2581" w:hanging="420"/>
      </w:pPr>
    </w:lvl>
    <w:lvl w:ilvl="5" w:tentative="0">
      <w:start w:val="1"/>
      <w:numFmt w:val="lowerRoman"/>
      <w:lvlText w:val="%6."/>
      <w:lvlJc w:val="right"/>
      <w:pPr>
        <w:ind w:left="3001" w:hanging="420"/>
      </w:pPr>
    </w:lvl>
    <w:lvl w:ilvl="6" w:tentative="0">
      <w:start w:val="1"/>
      <w:numFmt w:val="decimal"/>
      <w:lvlText w:val="%7."/>
      <w:lvlJc w:val="left"/>
      <w:pPr>
        <w:ind w:left="3421" w:hanging="420"/>
      </w:pPr>
    </w:lvl>
    <w:lvl w:ilvl="7" w:tentative="0">
      <w:start w:val="1"/>
      <w:numFmt w:val="lowerLetter"/>
      <w:lvlText w:val="%8)"/>
      <w:lvlJc w:val="left"/>
      <w:pPr>
        <w:ind w:left="3841" w:hanging="420"/>
      </w:pPr>
    </w:lvl>
    <w:lvl w:ilvl="8" w:tentative="0">
      <w:start w:val="1"/>
      <w:numFmt w:val="lowerRoman"/>
      <w:lvlText w:val="%9."/>
      <w:lvlJc w:val="right"/>
      <w:pPr>
        <w:ind w:left="4261" w:hanging="420"/>
      </w:pPr>
    </w:lvl>
  </w:abstractNum>
  <w:abstractNum w:abstractNumId="17">
    <w:nsid w:val="7FC20AC4"/>
    <w:multiLevelType w:val="multilevel"/>
    <w:tmpl w:val="7FC20AC4"/>
    <w:lvl w:ilvl="0" w:tentative="0">
      <w:start w:val="1"/>
      <w:numFmt w:val="decimal"/>
      <w:lvlText w:val="%1."/>
      <w:lvlJc w:val="left"/>
      <w:pPr>
        <w:ind w:left="840" w:hanging="420"/>
      </w:pPr>
      <w:rPr>
        <w:rFonts w:hint="eastAsia"/>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FE42868"/>
    <w:multiLevelType w:val="multilevel"/>
    <w:tmpl w:val="7FE42868"/>
    <w:lvl w:ilvl="0" w:tentative="0">
      <w:start w:val="1"/>
      <w:numFmt w:val="chineseCountingThousand"/>
      <w:lvlText w:val="(%1)"/>
      <w:lvlJc w:val="left"/>
      <w:pPr>
        <w:ind w:left="900" w:hanging="420"/>
      </w:pPr>
      <w:rPr>
        <w:b w:val="0"/>
        <w:bCs/>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4"/>
  </w:num>
  <w:num w:numId="3">
    <w:abstractNumId w:val="10"/>
  </w:num>
  <w:num w:numId="4">
    <w:abstractNumId w:val="1"/>
  </w:num>
  <w:num w:numId="5">
    <w:abstractNumId w:val="13"/>
  </w:num>
  <w:num w:numId="6">
    <w:abstractNumId w:val="8"/>
  </w:num>
  <w:num w:numId="7">
    <w:abstractNumId w:val="11"/>
  </w:num>
  <w:num w:numId="8">
    <w:abstractNumId w:val="5"/>
  </w:num>
  <w:num w:numId="9">
    <w:abstractNumId w:val="6"/>
  </w:num>
  <w:num w:numId="10">
    <w:abstractNumId w:val="15"/>
  </w:num>
  <w:num w:numId="11">
    <w:abstractNumId w:val="9"/>
  </w:num>
  <w:num w:numId="12">
    <w:abstractNumId w:val="2"/>
  </w:num>
  <w:num w:numId="13">
    <w:abstractNumId w:val="17"/>
  </w:num>
  <w:num w:numId="14">
    <w:abstractNumId w:val="7"/>
  </w:num>
  <w:num w:numId="15">
    <w:abstractNumId w:val="0"/>
  </w:num>
  <w:num w:numId="16">
    <w:abstractNumId w:val="4"/>
  </w:num>
  <w:num w:numId="17">
    <w:abstractNumId w:val="18"/>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hN2JlYWQxZThiZmRjM2I0OGNhNzIwZGRhZDhiM2UifQ=="/>
  </w:docVars>
  <w:rsids>
    <w:rsidRoot w:val="251E569D"/>
    <w:rsid w:val="00000B83"/>
    <w:rsid w:val="00001DCE"/>
    <w:rsid w:val="00002C8A"/>
    <w:rsid w:val="000038DD"/>
    <w:rsid w:val="00005002"/>
    <w:rsid w:val="00012E01"/>
    <w:rsid w:val="0001530E"/>
    <w:rsid w:val="00022710"/>
    <w:rsid w:val="000229D6"/>
    <w:rsid w:val="00023060"/>
    <w:rsid w:val="00030809"/>
    <w:rsid w:val="00031592"/>
    <w:rsid w:val="00033663"/>
    <w:rsid w:val="00035E00"/>
    <w:rsid w:val="0004120B"/>
    <w:rsid w:val="00041B8D"/>
    <w:rsid w:val="00047ABB"/>
    <w:rsid w:val="00053FE2"/>
    <w:rsid w:val="00054031"/>
    <w:rsid w:val="0005738E"/>
    <w:rsid w:val="000603EF"/>
    <w:rsid w:val="00061D12"/>
    <w:rsid w:val="00063937"/>
    <w:rsid w:val="00064994"/>
    <w:rsid w:val="00065690"/>
    <w:rsid w:val="00067729"/>
    <w:rsid w:val="00067DE8"/>
    <w:rsid w:val="00072D3A"/>
    <w:rsid w:val="000764BD"/>
    <w:rsid w:val="00076979"/>
    <w:rsid w:val="000778C7"/>
    <w:rsid w:val="00080A70"/>
    <w:rsid w:val="00080BCD"/>
    <w:rsid w:val="0008120F"/>
    <w:rsid w:val="00082F4E"/>
    <w:rsid w:val="0008475E"/>
    <w:rsid w:val="00085090"/>
    <w:rsid w:val="00087CBF"/>
    <w:rsid w:val="00090A1E"/>
    <w:rsid w:val="00090E42"/>
    <w:rsid w:val="00091054"/>
    <w:rsid w:val="00091738"/>
    <w:rsid w:val="000918E1"/>
    <w:rsid w:val="00093FBD"/>
    <w:rsid w:val="00097D33"/>
    <w:rsid w:val="000A1685"/>
    <w:rsid w:val="000A1F60"/>
    <w:rsid w:val="000A2022"/>
    <w:rsid w:val="000A278C"/>
    <w:rsid w:val="000A3FDB"/>
    <w:rsid w:val="000A44C1"/>
    <w:rsid w:val="000B04AA"/>
    <w:rsid w:val="000B3B00"/>
    <w:rsid w:val="000B539B"/>
    <w:rsid w:val="000B5874"/>
    <w:rsid w:val="000B6C55"/>
    <w:rsid w:val="000B7451"/>
    <w:rsid w:val="000C0055"/>
    <w:rsid w:val="000C2A5E"/>
    <w:rsid w:val="000C5F60"/>
    <w:rsid w:val="000D1A6A"/>
    <w:rsid w:val="000D1E9E"/>
    <w:rsid w:val="000D2B9C"/>
    <w:rsid w:val="000D50C6"/>
    <w:rsid w:val="000D7C03"/>
    <w:rsid w:val="000E3E48"/>
    <w:rsid w:val="000F0316"/>
    <w:rsid w:val="000F1BFD"/>
    <w:rsid w:val="000F2BF7"/>
    <w:rsid w:val="000F386C"/>
    <w:rsid w:val="000F6D77"/>
    <w:rsid w:val="001033B9"/>
    <w:rsid w:val="00111B37"/>
    <w:rsid w:val="00121DB7"/>
    <w:rsid w:val="00122CF4"/>
    <w:rsid w:val="00122DC0"/>
    <w:rsid w:val="00126F27"/>
    <w:rsid w:val="00132289"/>
    <w:rsid w:val="0013431E"/>
    <w:rsid w:val="00137E9C"/>
    <w:rsid w:val="0015457E"/>
    <w:rsid w:val="0015783E"/>
    <w:rsid w:val="00157956"/>
    <w:rsid w:val="001607E7"/>
    <w:rsid w:val="0016198C"/>
    <w:rsid w:val="00162B06"/>
    <w:rsid w:val="00162BF9"/>
    <w:rsid w:val="00171266"/>
    <w:rsid w:val="001728EB"/>
    <w:rsid w:val="00173AE2"/>
    <w:rsid w:val="001777D4"/>
    <w:rsid w:val="00177DCD"/>
    <w:rsid w:val="00180C7B"/>
    <w:rsid w:val="0018405F"/>
    <w:rsid w:val="00184B87"/>
    <w:rsid w:val="00187641"/>
    <w:rsid w:val="00190829"/>
    <w:rsid w:val="001920FF"/>
    <w:rsid w:val="00192FD6"/>
    <w:rsid w:val="001964EA"/>
    <w:rsid w:val="001A1C33"/>
    <w:rsid w:val="001A3DCD"/>
    <w:rsid w:val="001A5157"/>
    <w:rsid w:val="001A79A9"/>
    <w:rsid w:val="001B3215"/>
    <w:rsid w:val="001B3EC7"/>
    <w:rsid w:val="001B7E79"/>
    <w:rsid w:val="001C12E2"/>
    <w:rsid w:val="001C19FE"/>
    <w:rsid w:val="001C6416"/>
    <w:rsid w:val="001C68E3"/>
    <w:rsid w:val="001D0A8A"/>
    <w:rsid w:val="001D18DC"/>
    <w:rsid w:val="001D5487"/>
    <w:rsid w:val="001D5E5F"/>
    <w:rsid w:val="001D74E9"/>
    <w:rsid w:val="001D7A4F"/>
    <w:rsid w:val="001E1FDA"/>
    <w:rsid w:val="001E3810"/>
    <w:rsid w:val="001E59CE"/>
    <w:rsid w:val="001F01D4"/>
    <w:rsid w:val="001F2494"/>
    <w:rsid w:val="001F5BF3"/>
    <w:rsid w:val="002006E7"/>
    <w:rsid w:val="00201675"/>
    <w:rsid w:val="00204D9D"/>
    <w:rsid w:val="00204FDC"/>
    <w:rsid w:val="00212488"/>
    <w:rsid w:val="002127AD"/>
    <w:rsid w:val="00217444"/>
    <w:rsid w:val="002174DD"/>
    <w:rsid w:val="00226329"/>
    <w:rsid w:val="0022685C"/>
    <w:rsid w:val="00226C78"/>
    <w:rsid w:val="00226EAA"/>
    <w:rsid w:val="0022752F"/>
    <w:rsid w:val="0022777F"/>
    <w:rsid w:val="00232137"/>
    <w:rsid w:val="002342DD"/>
    <w:rsid w:val="002352A4"/>
    <w:rsid w:val="00235671"/>
    <w:rsid w:val="00235B1C"/>
    <w:rsid w:val="00240570"/>
    <w:rsid w:val="00247D66"/>
    <w:rsid w:val="00251F10"/>
    <w:rsid w:val="00252CFF"/>
    <w:rsid w:val="0025465E"/>
    <w:rsid w:val="002550CC"/>
    <w:rsid w:val="00255BEA"/>
    <w:rsid w:val="00260A3E"/>
    <w:rsid w:val="00262D5A"/>
    <w:rsid w:val="0026316B"/>
    <w:rsid w:val="002660AB"/>
    <w:rsid w:val="00270DC0"/>
    <w:rsid w:val="00273B64"/>
    <w:rsid w:val="00273E61"/>
    <w:rsid w:val="0027735F"/>
    <w:rsid w:val="00285476"/>
    <w:rsid w:val="00290731"/>
    <w:rsid w:val="002938C7"/>
    <w:rsid w:val="00294BED"/>
    <w:rsid w:val="002951E3"/>
    <w:rsid w:val="00297C1A"/>
    <w:rsid w:val="002A037F"/>
    <w:rsid w:val="002A15F7"/>
    <w:rsid w:val="002A3300"/>
    <w:rsid w:val="002A3B65"/>
    <w:rsid w:val="002A3BAA"/>
    <w:rsid w:val="002A7596"/>
    <w:rsid w:val="002A7B4C"/>
    <w:rsid w:val="002B36B6"/>
    <w:rsid w:val="002B52EF"/>
    <w:rsid w:val="002B6A05"/>
    <w:rsid w:val="002C2DDD"/>
    <w:rsid w:val="002C5755"/>
    <w:rsid w:val="002C5848"/>
    <w:rsid w:val="002C5D87"/>
    <w:rsid w:val="002D0400"/>
    <w:rsid w:val="002D2475"/>
    <w:rsid w:val="002D2D4D"/>
    <w:rsid w:val="002D4B11"/>
    <w:rsid w:val="002D7A40"/>
    <w:rsid w:val="002E0DE6"/>
    <w:rsid w:val="002E232F"/>
    <w:rsid w:val="002E64FF"/>
    <w:rsid w:val="002F3618"/>
    <w:rsid w:val="002F3B90"/>
    <w:rsid w:val="002F6F5A"/>
    <w:rsid w:val="003002B4"/>
    <w:rsid w:val="0030470C"/>
    <w:rsid w:val="003065FE"/>
    <w:rsid w:val="003069C3"/>
    <w:rsid w:val="00306C20"/>
    <w:rsid w:val="0030727A"/>
    <w:rsid w:val="00307374"/>
    <w:rsid w:val="003130D3"/>
    <w:rsid w:val="00313701"/>
    <w:rsid w:val="00313A28"/>
    <w:rsid w:val="00315D9C"/>
    <w:rsid w:val="0032099A"/>
    <w:rsid w:val="00321D8F"/>
    <w:rsid w:val="00323878"/>
    <w:rsid w:val="003266F0"/>
    <w:rsid w:val="00327073"/>
    <w:rsid w:val="00327756"/>
    <w:rsid w:val="003339E9"/>
    <w:rsid w:val="00334951"/>
    <w:rsid w:val="00340765"/>
    <w:rsid w:val="00340781"/>
    <w:rsid w:val="003421C3"/>
    <w:rsid w:val="00345EE1"/>
    <w:rsid w:val="00346864"/>
    <w:rsid w:val="00362225"/>
    <w:rsid w:val="00367910"/>
    <w:rsid w:val="00367C8C"/>
    <w:rsid w:val="00370156"/>
    <w:rsid w:val="003713AB"/>
    <w:rsid w:val="0037362E"/>
    <w:rsid w:val="003742C2"/>
    <w:rsid w:val="00375052"/>
    <w:rsid w:val="003755A7"/>
    <w:rsid w:val="0037591D"/>
    <w:rsid w:val="00375CAE"/>
    <w:rsid w:val="003823B9"/>
    <w:rsid w:val="003830D1"/>
    <w:rsid w:val="003841FE"/>
    <w:rsid w:val="003848C7"/>
    <w:rsid w:val="00390B59"/>
    <w:rsid w:val="00390DDC"/>
    <w:rsid w:val="00390EF7"/>
    <w:rsid w:val="003920DB"/>
    <w:rsid w:val="003943DA"/>
    <w:rsid w:val="00396D73"/>
    <w:rsid w:val="00396F06"/>
    <w:rsid w:val="003A0052"/>
    <w:rsid w:val="003A0F10"/>
    <w:rsid w:val="003A2E12"/>
    <w:rsid w:val="003A4047"/>
    <w:rsid w:val="003A4297"/>
    <w:rsid w:val="003A546E"/>
    <w:rsid w:val="003B0D03"/>
    <w:rsid w:val="003B11CF"/>
    <w:rsid w:val="003B3600"/>
    <w:rsid w:val="003B5DC0"/>
    <w:rsid w:val="003C00CC"/>
    <w:rsid w:val="003C0448"/>
    <w:rsid w:val="003C18CF"/>
    <w:rsid w:val="003C332B"/>
    <w:rsid w:val="003C334D"/>
    <w:rsid w:val="003C3800"/>
    <w:rsid w:val="003C6B02"/>
    <w:rsid w:val="003C6B88"/>
    <w:rsid w:val="003C7B03"/>
    <w:rsid w:val="003D3586"/>
    <w:rsid w:val="003D50A9"/>
    <w:rsid w:val="003F1963"/>
    <w:rsid w:val="003F5F7E"/>
    <w:rsid w:val="003F7F81"/>
    <w:rsid w:val="00400460"/>
    <w:rsid w:val="004006D2"/>
    <w:rsid w:val="00402AA9"/>
    <w:rsid w:val="00405BA6"/>
    <w:rsid w:val="00405F68"/>
    <w:rsid w:val="00406D93"/>
    <w:rsid w:val="00407E4D"/>
    <w:rsid w:val="00407F26"/>
    <w:rsid w:val="0041394D"/>
    <w:rsid w:val="0041479F"/>
    <w:rsid w:val="004148F6"/>
    <w:rsid w:val="0041746F"/>
    <w:rsid w:val="00420756"/>
    <w:rsid w:val="00422779"/>
    <w:rsid w:val="0042585B"/>
    <w:rsid w:val="0042676C"/>
    <w:rsid w:val="004362E6"/>
    <w:rsid w:val="0043717C"/>
    <w:rsid w:val="00441C4C"/>
    <w:rsid w:val="00444159"/>
    <w:rsid w:val="004448CE"/>
    <w:rsid w:val="00445CF9"/>
    <w:rsid w:val="00450128"/>
    <w:rsid w:val="00453743"/>
    <w:rsid w:val="004554E7"/>
    <w:rsid w:val="00455632"/>
    <w:rsid w:val="004574C7"/>
    <w:rsid w:val="0045791F"/>
    <w:rsid w:val="00461AA6"/>
    <w:rsid w:val="004677C8"/>
    <w:rsid w:val="004706E8"/>
    <w:rsid w:val="00473725"/>
    <w:rsid w:val="0047496F"/>
    <w:rsid w:val="00475983"/>
    <w:rsid w:val="004800E5"/>
    <w:rsid w:val="00480C60"/>
    <w:rsid w:val="00481E8F"/>
    <w:rsid w:val="004830F1"/>
    <w:rsid w:val="004847F4"/>
    <w:rsid w:val="004912A3"/>
    <w:rsid w:val="00493523"/>
    <w:rsid w:val="0049360A"/>
    <w:rsid w:val="004A0400"/>
    <w:rsid w:val="004A1FF8"/>
    <w:rsid w:val="004A5A39"/>
    <w:rsid w:val="004A6207"/>
    <w:rsid w:val="004B31F4"/>
    <w:rsid w:val="004C0072"/>
    <w:rsid w:val="004C01C1"/>
    <w:rsid w:val="004C1419"/>
    <w:rsid w:val="004C1BA6"/>
    <w:rsid w:val="004C2C6B"/>
    <w:rsid w:val="004C568E"/>
    <w:rsid w:val="004C7130"/>
    <w:rsid w:val="004C74D3"/>
    <w:rsid w:val="004C75DD"/>
    <w:rsid w:val="004C7989"/>
    <w:rsid w:val="004C7ECF"/>
    <w:rsid w:val="004D09B6"/>
    <w:rsid w:val="004D4E87"/>
    <w:rsid w:val="004D52D7"/>
    <w:rsid w:val="004D7642"/>
    <w:rsid w:val="004E4C2B"/>
    <w:rsid w:val="004E579E"/>
    <w:rsid w:val="004F0FE4"/>
    <w:rsid w:val="004F274B"/>
    <w:rsid w:val="00500151"/>
    <w:rsid w:val="005048DD"/>
    <w:rsid w:val="00504DA1"/>
    <w:rsid w:val="00505182"/>
    <w:rsid w:val="00505C1B"/>
    <w:rsid w:val="005114BF"/>
    <w:rsid w:val="005146D1"/>
    <w:rsid w:val="00515A6B"/>
    <w:rsid w:val="005259B5"/>
    <w:rsid w:val="00530D0D"/>
    <w:rsid w:val="0053102B"/>
    <w:rsid w:val="00535264"/>
    <w:rsid w:val="005366F9"/>
    <w:rsid w:val="0053773B"/>
    <w:rsid w:val="005378C9"/>
    <w:rsid w:val="005432FF"/>
    <w:rsid w:val="00545017"/>
    <w:rsid w:val="00553E1A"/>
    <w:rsid w:val="00553F51"/>
    <w:rsid w:val="005566CD"/>
    <w:rsid w:val="0056021A"/>
    <w:rsid w:val="00560322"/>
    <w:rsid w:val="005612DC"/>
    <w:rsid w:val="0056150D"/>
    <w:rsid w:val="00561A96"/>
    <w:rsid w:val="00565E02"/>
    <w:rsid w:val="00567912"/>
    <w:rsid w:val="00570E31"/>
    <w:rsid w:val="005732C2"/>
    <w:rsid w:val="00573771"/>
    <w:rsid w:val="00573B5B"/>
    <w:rsid w:val="005751AD"/>
    <w:rsid w:val="00576348"/>
    <w:rsid w:val="00580119"/>
    <w:rsid w:val="00580A7B"/>
    <w:rsid w:val="00581252"/>
    <w:rsid w:val="00581C9F"/>
    <w:rsid w:val="005839ED"/>
    <w:rsid w:val="00583C22"/>
    <w:rsid w:val="00584403"/>
    <w:rsid w:val="00584421"/>
    <w:rsid w:val="005853CB"/>
    <w:rsid w:val="005867F6"/>
    <w:rsid w:val="00591CB6"/>
    <w:rsid w:val="005935E2"/>
    <w:rsid w:val="00593AAD"/>
    <w:rsid w:val="00594A6A"/>
    <w:rsid w:val="00596038"/>
    <w:rsid w:val="005973C2"/>
    <w:rsid w:val="005A0747"/>
    <w:rsid w:val="005A14DD"/>
    <w:rsid w:val="005A3263"/>
    <w:rsid w:val="005A59C9"/>
    <w:rsid w:val="005A5E36"/>
    <w:rsid w:val="005A69F6"/>
    <w:rsid w:val="005B76F3"/>
    <w:rsid w:val="005C3579"/>
    <w:rsid w:val="005D03D7"/>
    <w:rsid w:val="005D0861"/>
    <w:rsid w:val="005D1B88"/>
    <w:rsid w:val="005D409F"/>
    <w:rsid w:val="005D4BCE"/>
    <w:rsid w:val="005D6F10"/>
    <w:rsid w:val="005D7FD2"/>
    <w:rsid w:val="005E0F1C"/>
    <w:rsid w:val="005E2962"/>
    <w:rsid w:val="005E4C84"/>
    <w:rsid w:val="005F27D9"/>
    <w:rsid w:val="006002C9"/>
    <w:rsid w:val="00600426"/>
    <w:rsid w:val="00602AC2"/>
    <w:rsid w:val="00602B48"/>
    <w:rsid w:val="006034C8"/>
    <w:rsid w:val="00605855"/>
    <w:rsid w:val="00605AA4"/>
    <w:rsid w:val="0060692F"/>
    <w:rsid w:val="00606D07"/>
    <w:rsid w:val="00610828"/>
    <w:rsid w:val="0061203F"/>
    <w:rsid w:val="00613AFF"/>
    <w:rsid w:val="00617FAF"/>
    <w:rsid w:val="00621D43"/>
    <w:rsid w:val="006221FD"/>
    <w:rsid w:val="0062324D"/>
    <w:rsid w:val="006267F0"/>
    <w:rsid w:val="006325CB"/>
    <w:rsid w:val="00632C1C"/>
    <w:rsid w:val="00633913"/>
    <w:rsid w:val="00640E58"/>
    <w:rsid w:val="00640EED"/>
    <w:rsid w:val="00647529"/>
    <w:rsid w:val="00650F17"/>
    <w:rsid w:val="00653599"/>
    <w:rsid w:val="00655A0D"/>
    <w:rsid w:val="0065797F"/>
    <w:rsid w:val="0066045E"/>
    <w:rsid w:val="00660D2A"/>
    <w:rsid w:val="00660E17"/>
    <w:rsid w:val="00661AC1"/>
    <w:rsid w:val="00663109"/>
    <w:rsid w:val="006638FC"/>
    <w:rsid w:val="0066428B"/>
    <w:rsid w:val="00664DBC"/>
    <w:rsid w:val="0066671E"/>
    <w:rsid w:val="0067504D"/>
    <w:rsid w:val="006767D8"/>
    <w:rsid w:val="00681C8C"/>
    <w:rsid w:val="00682E11"/>
    <w:rsid w:val="00683828"/>
    <w:rsid w:val="006840BD"/>
    <w:rsid w:val="0068426F"/>
    <w:rsid w:val="00684C99"/>
    <w:rsid w:val="006855E5"/>
    <w:rsid w:val="00687507"/>
    <w:rsid w:val="00690E61"/>
    <w:rsid w:val="006911CC"/>
    <w:rsid w:val="0069138D"/>
    <w:rsid w:val="00691BC8"/>
    <w:rsid w:val="006A229B"/>
    <w:rsid w:val="006A52CD"/>
    <w:rsid w:val="006A6BA0"/>
    <w:rsid w:val="006B111F"/>
    <w:rsid w:val="006B4090"/>
    <w:rsid w:val="006B676B"/>
    <w:rsid w:val="006B6FF0"/>
    <w:rsid w:val="006B79BF"/>
    <w:rsid w:val="006C1F7B"/>
    <w:rsid w:val="006C3044"/>
    <w:rsid w:val="006C4775"/>
    <w:rsid w:val="006C56BB"/>
    <w:rsid w:val="006C67EF"/>
    <w:rsid w:val="006D2B5F"/>
    <w:rsid w:val="006D2BCC"/>
    <w:rsid w:val="006D4065"/>
    <w:rsid w:val="006D459F"/>
    <w:rsid w:val="006D6665"/>
    <w:rsid w:val="006E4A5D"/>
    <w:rsid w:val="006E509B"/>
    <w:rsid w:val="006E5F87"/>
    <w:rsid w:val="006E69D9"/>
    <w:rsid w:val="006E76C1"/>
    <w:rsid w:val="006E785B"/>
    <w:rsid w:val="006E7CB8"/>
    <w:rsid w:val="006F2822"/>
    <w:rsid w:val="006F3002"/>
    <w:rsid w:val="00702C47"/>
    <w:rsid w:val="00702FDC"/>
    <w:rsid w:val="00704034"/>
    <w:rsid w:val="0070438C"/>
    <w:rsid w:val="0070736F"/>
    <w:rsid w:val="00714B9A"/>
    <w:rsid w:val="00715FC2"/>
    <w:rsid w:val="00720BFD"/>
    <w:rsid w:val="00721EBA"/>
    <w:rsid w:val="007222C7"/>
    <w:rsid w:val="00725685"/>
    <w:rsid w:val="00730100"/>
    <w:rsid w:val="0073313E"/>
    <w:rsid w:val="00733AAC"/>
    <w:rsid w:val="007344E0"/>
    <w:rsid w:val="00741874"/>
    <w:rsid w:val="00742102"/>
    <w:rsid w:val="00743A1D"/>
    <w:rsid w:val="0074790B"/>
    <w:rsid w:val="00750CDF"/>
    <w:rsid w:val="007528F7"/>
    <w:rsid w:val="007552C6"/>
    <w:rsid w:val="00762A6D"/>
    <w:rsid w:val="00764686"/>
    <w:rsid w:val="007662F6"/>
    <w:rsid w:val="007664B3"/>
    <w:rsid w:val="00767591"/>
    <w:rsid w:val="00767BA4"/>
    <w:rsid w:val="00772716"/>
    <w:rsid w:val="00772ED2"/>
    <w:rsid w:val="00781745"/>
    <w:rsid w:val="00784B26"/>
    <w:rsid w:val="00785052"/>
    <w:rsid w:val="007858A2"/>
    <w:rsid w:val="00787C14"/>
    <w:rsid w:val="007907BE"/>
    <w:rsid w:val="00790E0E"/>
    <w:rsid w:val="00791A6F"/>
    <w:rsid w:val="00793EA9"/>
    <w:rsid w:val="0079471C"/>
    <w:rsid w:val="0079550D"/>
    <w:rsid w:val="0079593F"/>
    <w:rsid w:val="007966E3"/>
    <w:rsid w:val="007A007B"/>
    <w:rsid w:val="007A4A1E"/>
    <w:rsid w:val="007B0474"/>
    <w:rsid w:val="007B23FF"/>
    <w:rsid w:val="007B4CA8"/>
    <w:rsid w:val="007B4DB4"/>
    <w:rsid w:val="007C11D3"/>
    <w:rsid w:val="007C147E"/>
    <w:rsid w:val="007C299F"/>
    <w:rsid w:val="007C4137"/>
    <w:rsid w:val="007C49F2"/>
    <w:rsid w:val="007D0148"/>
    <w:rsid w:val="007D048E"/>
    <w:rsid w:val="007D3002"/>
    <w:rsid w:val="007D43EE"/>
    <w:rsid w:val="007E0BF1"/>
    <w:rsid w:val="007E3A78"/>
    <w:rsid w:val="007E6E8F"/>
    <w:rsid w:val="007F5A93"/>
    <w:rsid w:val="00800F05"/>
    <w:rsid w:val="00801D6C"/>
    <w:rsid w:val="00801EED"/>
    <w:rsid w:val="00803500"/>
    <w:rsid w:val="0080395A"/>
    <w:rsid w:val="008109B2"/>
    <w:rsid w:val="0081271C"/>
    <w:rsid w:val="00815394"/>
    <w:rsid w:val="0081545C"/>
    <w:rsid w:val="00817A06"/>
    <w:rsid w:val="008223DA"/>
    <w:rsid w:val="008272D6"/>
    <w:rsid w:val="0083216C"/>
    <w:rsid w:val="0083639B"/>
    <w:rsid w:val="00840231"/>
    <w:rsid w:val="00843046"/>
    <w:rsid w:val="008450E5"/>
    <w:rsid w:val="008454DA"/>
    <w:rsid w:val="0084577E"/>
    <w:rsid w:val="00853EAB"/>
    <w:rsid w:val="008559D1"/>
    <w:rsid w:val="0085736F"/>
    <w:rsid w:val="00857E13"/>
    <w:rsid w:val="0086097E"/>
    <w:rsid w:val="00861A4C"/>
    <w:rsid w:val="00865F24"/>
    <w:rsid w:val="00867236"/>
    <w:rsid w:val="00870C7B"/>
    <w:rsid w:val="008745C8"/>
    <w:rsid w:val="00875DDB"/>
    <w:rsid w:val="00876CD4"/>
    <w:rsid w:val="00880C49"/>
    <w:rsid w:val="00881595"/>
    <w:rsid w:val="00881D51"/>
    <w:rsid w:val="00887041"/>
    <w:rsid w:val="008932D3"/>
    <w:rsid w:val="00893672"/>
    <w:rsid w:val="0089387F"/>
    <w:rsid w:val="00895FC3"/>
    <w:rsid w:val="00896F48"/>
    <w:rsid w:val="008971E2"/>
    <w:rsid w:val="008A3736"/>
    <w:rsid w:val="008A3CB0"/>
    <w:rsid w:val="008A475D"/>
    <w:rsid w:val="008B03BB"/>
    <w:rsid w:val="008B218C"/>
    <w:rsid w:val="008B47D9"/>
    <w:rsid w:val="008B74D7"/>
    <w:rsid w:val="008B7981"/>
    <w:rsid w:val="008B7F53"/>
    <w:rsid w:val="008C0CFB"/>
    <w:rsid w:val="008C0E1A"/>
    <w:rsid w:val="008C2E50"/>
    <w:rsid w:val="008C2FC5"/>
    <w:rsid w:val="008C501D"/>
    <w:rsid w:val="008D288F"/>
    <w:rsid w:val="008E0E9C"/>
    <w:rsid w:val="008E46C9"/>
    <w:rsid w:val="008E6A40"/>
    <w:rsid w:val="008E74A0"/>
    <w:rsid w:val="008F62C0"/>
    <w:rsid w:val="00901125"/>
    <w:rsid w:val="00902ECA"/>
    <w:rsid w:val="009050AB"/>
    <w:rsid w:val="009132F5"/>
    <w:rsid w:val="00915AAB"/>
    <w:rsid w:val="009172D0"/>
    <w:rsid w:val="00917D97"/>
    <w:rsid w:val="00917DC2"/>
    <w:rsid w:val="009218DE"/>
    <w:rsid w:val="009231C3"/>
    <w:rsid w:val="00923A96"/>
    <w:rsid w:val="0092402B"/>
    <w:rsid w:val="009249CA"/>
    <w:rsid w:val="009276B8"/>
    <w:rsid w:val="00927E65"/>
    <w:rsid w:val="00930240"/>
    <w:rsid w:val="0093191C"/>
    <w:rsid w:val="00933A39"/>
    <w:rsid w:val="00933D8C"/>
    <w:rsid w:val="00935674"/>
    <w:rsid w:val="00936A1E"/>
    <w:rsid w:val="00937A78"/>
    <w:rsid w:val="009431FA"/>
    <w:rsid w:val="00947526"/>
    <w:rsid w:val="009513B0"/>
    <w:rsid w:val="00951F13"/>
    <w:rsid w:val="00952B2C"/>
    <w:rsid w:val="009559B6"/>
    <w:rsid w:val="00955F24"/>
    <w:rsid w:val="00961C30"/>
    <w:rsid w:val="00962923"/>
    <w:rsid w:val="00962F38"/>
    <w:rsid w:val="0096386C"/>
    <w:rsid w:val="0097167A"/>
    <w:rsid w:val="0097662B"/>
    <w:rsid w:val="00977E5D"/>
    <w:rsid w:val="009811B3"/>
    <w:rsid w:val="00984466"/>
    <w:rsid w:val="00985112"/>
    <w:rsid w:val="0098757B"/>
    <w:rsid w:val="009905EA"/>
    <w:rsid w:val="00990721"/>
    <w:rsid w:val="00995811"/>
    <w:rsid w:val="0099797C"/>
    <w:rsid w:val="009A1E82"/>
    <w:rsid w:val="009A4458"/>
    <w:rsid w:val="009A4E89"/>
    <w:rsid w:val="009A792C"/>
    <w:rsid w:val="009A7B83"/>
    <w:rsid w:val="009A7CF0"/>
    <w:rsid w:val="009B0774"/>
    <w:rsid w:val="009B11F7"/>
    <w:rsid w:val="009B16C5"/>
    <w:rsid w:val="009B2F53"/>
    <w:rsid w:val="009C258F"/>
    <w:rsid w:val="009C4D66"/>
    <w:rsid w:val="009D0B43"/>
    <w:rsid w:val="009D108A"/>
    <w:rsid w:val="009D15C2"/>
    <w:rsid w:val="009D3A25"/>
    <w:rsid w:val="009D5940"/>
    <w:rsid w:val="009D5E0A"/>
    <w:rsid w:val="009D640F"/>
    <w:rsid w:val="009D6871"/>
    <w:rsid w:val="009D72C5"/>
    <w:rsid w:val="009E3558"/>
    <w:rsid w:val="009E44D6"/>
    <w:rsid w:val="009F187B"/>
    <w:rsid w:val="009F1B36"/>
    <w:rsid w:val="009F209B"/>
    <w:rsid w:val="009F3356"/>
    <w:rsid w:val="009F4DEA"/>
    <w:rsid w:val="009F596B"/>
    <w:rsid w:val="009F5D19"/>
    <w:rsid w:val="009F6B53"/>
    <w:rsid w:val="00A05130"/>
    <w:rsid w:val="00A0729A"/>
    <w:rsid w:val="00A10D09"/>
    <w:rsid w:val="00A11E25"/>
    <w:rsid w:val="00A203B5"/>
    <w:rsid w:val="00A20E8D"/>
    <w:rsid w:val="00A2127E"/>
    <w:rsid w:val="00A214FF"/>
    <w:rsid w:val="00A22F2C"/>
    <w:rsid w:val="00A26FA5"/>
    <w:rsid w:val="00A33855"/>
    <w:rsid w:val="00A34706"/>
    <w:rsid w:val="00A35045"/>
    <w:rsid w:val="00A41171"/>
    <w:rsid w:val="00A42F6D"/>
    <w:rsid w:val="00A51748"/>
    <w:rsid w:val="00A5367A"/>
    <w:rsid w:val="00A53965"/>
    <w:rsid w:val="00A54B9C"/>
    <w:rsid w:val="00A54C87"/>
    <w:rsid w:val="00A56CFA"/>
    <w:rsid w:val="00A57F57"/>
    <w:rsid w:val="00A61512"/>
    <w:rsid w:val="00A6657B"/>
    <w:rsid w:val="00A66A9C"/>
    <w:rsid w:val="00A729DE"/>
    <w:rsid w:val="00A72C2C"/>
    <w:rsid w:val="00A72F64"/>
    <w:rsid w:val="00A738D2"/>
    <w:rsid w:val="00A75E4B"/>
    <w:rsid w:val="00A77188"/>
    <w:rsid w:val="00A7723C"/>
    <w:rsid w:val="00A8022A"/>
    <w:rsid w:val="00A815DE"/>
    <w:rsid w:val="00A85BEB"/>
    <w:rsid w:val="00A879AF"/>
    <w:rsid w:val="00A90293"/>
    <w:rsid w:val="00A91BC9"/>
    <w:rsid w:val="00A937BF"/>
    <w:rsid w:val="00A963CD"/>
    <w:rsid w:val="00AA002A"/>
    <w:rsid w:val="00AA0A73"/>
    <w:rsid w:val="00AA0EC2"/>
    <w:rsid w:val="00AA12A8"/>
    <w:rsid w:val="00AA79A7"/>
    <w:rsid w:val="00AB17B7"/>
    <w:rsid w:val="00AC172A"/>
    <w:rsid w:val="00AC3121"/>
    <w:rsid w:val="00AC333B"/>
    <w:rsid w:val="00AC4C1A"/>
    <w:rsid w:val="00AC6178"/>
    <w:rsid w:val="00AD2363"/>
    <w:rsid w:val="00AD2B3F"/>
    <w:rsid w:val="00AD2E9C"/>
    <w:rsid w:val="00AD4FC0"/>
    <w:rsid w:val="00AD6DB2"/>
    <w:rsid w:val="00AE15F8"/>
    <w:rsid w:val="00AE465C"/>
    <w:rsid w:val="00AE4935"/>
    <w:rsid w:val="00AE4C0C"/>
    <w:rsid w:val="00AE66D9"/>
    <w:rsid w:val="00AE7257"/>
    <w:rsid w:val="00B0248A"/>
    <w:rsid w:val="00B0326D"/>
    <w:rsid w:val="00B0348A"/>
    <w:rsid w:val="00B03618"/>
    <w:rsid w:val="00B04A3C"/>
    <w:rsid w:val="00B112F4"/>
    <w:rsid w:val="00B13ED4"/>
    <w:rsid w:val="00B14C1B"/>
    <w:rsid w:val="00B14EB0"/>
    <w:rsid w:val="00B1656B"/>
    <w:rsid w:val="00B20E8B"/>
    <w:rsid w:val="00B21C1D"/>
    <w:rsid w:val="00B22537"/>
    <w:rsid w:val="00B23B19"/>
    <w:rsid w:val="00B24366"/>
    <w:rsid w:val="00B24CD4"/>
    <w:rsid w:val="00B276F6"/>
    <w:rsid w:val="00B35DD0"/>
    <w:rsid w:val="00B37DA7"/>
    <w:rsid w:val="00B41EB8"/>
    <w:rsid w:val="00B423FC"/>
    <w:rsid w:val="00B433BB"/>
    <w:rsid w:val="00B43601"/>
    <w:rsid w:val="00B45DAA"/>
    <w:rsid w:val="00B45E31"/>
    <w:rsid w:val="00B469D0"/>
    <w:rsid w:val="00B5126B"/>
    <w:rsid w:val="00B6072F"/>
    <w:rsid w:val="00B63297"/>
    <w:rsid w:val="00B636B1"/>
    <w:rsid w:val="00B64BA6"/>
    <w:rsid w:val="00B654FC"/>
    <w:rsid w:val="00B677F9"/>
    <w:rsid w:val="00B704DA"/>
    <w:rsid w:val="00B7059D"/>
    <w:rsid w:val="00B71C40"/>
    <w:rsid w:val="00B72027"/>
    <w:rsid w:val="00B72903"/>
    <w:rsid w:val="00B75C06"/>
    <w:rsid w:val="00B773AF"/>
    <w:rsid w:val="00B8314B"/>
    <w:rsid w:val="00B86596"/>
    <w:rsid w:val="00B904F9"/>
    <w:rsid w:val="00B931FE"/>
    <w:rsid w:val="00B9338E"/>
    <w:rsid w:val="00B9354B"/>
    <w:rsid w:val="00B955B9"/>
    <w:rsid w:val="00B959EE"/>
    <w:rsid w:val="00B97B19"/>
    <w:rsid w:val="00BA0075"/>
    <w:rsid w:val="00BA229E"/>
    <w:rsid w:val="00BA5664"/>
    <w:rsid w:val="00BA6FF2"/>
    <w:rsid w:val="00BB03E8"/>
    <w:rsid w:val="00BB10B7"/>
    <w:rsid w:val="00BB14BD"/>
    <w:rsid w:val="00BB38DD"/>
    <w:rsid w:val="00BB3D1E"/>
    <w:rsid w:val="00BB7419"/>
    <w:rsid w:val="00BC152A"/>
    <w:rsid w:val="00BC3B68"/>
    <w:rsid w:val="00BC428B"/>
    <w:rsid w:val="00BC5E18"/>
    <w:rsid w:val="00BD4D9B"/>
    <w:rsid w:val="00BD50D6"/>
    <w:rsid w:val="00BE0329"/>
    <w:rsid w:val="00BE2F0B"/>
    <w:rsid w:val="00BE3651"/>
    <w:rsid w:val="00BE4ABE"/>
    <w:rsid w:val="00BE5C26"/>
    <w:rsid w:val="00BF1A05"/>
    <w:rsid w:val="00BF561E"/>
    <w:rsid w:val="00C02755"/>
    <w:rsid w:val="00C027B5"/>
    <w:rsid w:val="00C03756"/>
    <w:rsid w:val="00C047B5"/>
    <w:rsid w:val="00C04D76"/>
    <w:rsid w:val="00C078C9"/>
    <w:rsid w:val="00C133E8"/>
    <w:rsid w:val="00C20687"/>
    <w:rsid w:val="00C22353"/>
    <w:rsid w:val="00C23DF5"/>
    <w:rsid w:val="00C25EE1"/>
    <w:rsid w:val="00C33623"/>
    <w:rsid w:val="00C35597"/>
    <w:rsid w:val="00C37864"/>
    <w:rsid w:val="00C418FA"/>
    <w:rsid w:val="00C43008"/>
    <w:rsid w:val="00C46456"/>
    <w:rsid w:val="00C46C82"/>
    <w:rsid w:val="00C47056"/>
    <w:rsid w:val="00C52992"/>
    <w:rsid w:val="00C54AF9"/>
    <w:rsid w:val="00C57743"/>
    <w:rsid w:val="00C60139"/>
    <w:rsid w:val="00C6115C"/>
    <w:rsid w:val="00C6184F"/>
    <w:rsid w:val="00C61D4C"/>
    <w:rsid w:val="00C66661"/>
    <w:rsid w:val="00C71EBE"/>
    <w:rsid w:val="00C75201"/>
    <w:rsid w:val="00C82A60"/>
    <w:rsid w:val="00C9700A"/>
    <w:rsid w:val="00CA2E22"/>
    <w:rsid w:val="00CA74D3"/>
    <w:rsid w:val="00CB055A"/>
    <w:rsid w:val="00CB2591"/>
    <w:rsid w:val="00CB38DB"/>
    <w:rsid w:val="00CC1155"/>
    <w:rsid w:val="00CC39E7"/>
    <w:rsid w:val="00CC566C"/>
    <w:rsid w:val="00CC733B"/>
    <w:rsid w:val="00CD06E0"/>
    <w:rsid w:val="00CD2D0B"/>
    <w:rsid w:val="00CD2F3E"/>
    <w:rsid w:val="00CD4B36"/>
    <w:rsid w:val="00CE0C27"/>
    <w:rsid w:val="00CE3B1D"/>
    <w:rsid w:val="00CE3EE9"/>
    <w:rsid w:val="00CE4C7B"/>
    <w:rsid w:val="00CE5129"/>
    <w:rsid w:val="00CF1C29"/>
    <w:rsid w:val="00CF3E28"/>
    <w:rsid w:val="00CF7501"/>
    <w:rsid w:val="00CF75ED"/>
    <w:rsid w:val="00D0059E"/>
    <w:rsid w:val="00D07F86"/>
    <w:rsid w:val="00D1094A"/>
    <w:rsid w:val="00D10CC2"/>
    <w:rsid w:val="00D12813"/>
    <w:rsid w:val="00D1529B"/>
    <w:rsid w:val="00D2074E"/>
    <w:rsid w:val="00D24614"/>
    <w:rsid w:val="00D25949"/>
    <w:rsid w:val="00D30BD1"/>
    <w:rsid w:val="00D34992"/>
    <w:rsid w:val="00D3752E"/>
    <w:rsid w:val="00D4092A"/>
    <w:rsid w:val="00D40B00"/>
    <w:rsid w:val="00D43009"/>
    <w:rsid w:val="00D463BB"/>
    <w:rsid w:val="00D51328"/>
    <w:rsid w:val="00D538C4"/>
    <w:rsid w:val="00D546EF"/>
    <w:rsid w:val="00D5475D"/>
    <w:rsid w:val="00D54782"/>
    <w:rsid w:val="00D604EE"/>
    <w:rsid w:val="00D6148D"/>
    <w:rsid w:val="00D615DD"/>
    <w:rsid w:val="00D6295D"/>
    <w:rsid w:val="00D62FCD"/>
    <w:rsid w:val="00D64406"/>
    <w:rsid w:val="00D64456"/>
    <w:rsid w:val="00D664B6"/>
    <w:rsid w:val="00D7052A"/>
    <w:rsid w:val="00D72065"/>
    <w:rsid w:val="00D80CC1"/>
    <w:rsid w:val="00D84536"/>
    <w:rsid w:val="00D849E0"/>
    <w:rsid w:val="00D84C37"/>
    <w:rsid w:val="00D86B7B"/>
    <w:rsid w:val="00D917D2"/>
    <w:rsid w:val="00D9423A"/>
    <w:rsid w:val="00D953C7"/>
    <w:rsid w:val="00D95F3A"/>
    <w:rsid w:val="00DA3F4F"/>
    <w:rsid w:val="00DA545E"/>
    <w:rsid w:val="00DA5ABE"/>
    <w:rsid w:val="00DA68F8"/>
    <w:rsid w:val="00DB13A6"/>
    <w:rsid w:val="00DB2DC6"/>
    <w:rsid w:val="00DB3367"/>
    <w:rsid w:val="00DB4C7F"/>
    <w:rsid w:val="00DB5A20"/>
    <w:rsid w:val="00DC1549"/>
    <w:rsid w:val="00DC2409"/>
    <w:rsid w:val="00DC6D90"/>
    <w:rsid w:val="00DD0773"/>
    <w:rsid w:val="00DD1988"/>
    <w:rsid w:val="00DD2BD3"/>
    <w:rsid w:val="00DD2DC8"/>
    <w:rsid w:val="00DD38F2"/>
    <w:rsid w:val="00DD3C24"/>
    <w:rsid w:val="00DD5694"/>
    <w:rsid w:val="00DD7A08"/>
    <w:rsid w:val="00DD7C6B"/>
    <w:rsid w:val="00DE03DF"/>
    <w:rsid w:val="00DE15D7"/>
    <w:rsid w:val="00DE1C7A"/>
    <w:rsid w:val="00DE61A5"/>
    <w:rsid w:val="00DE659B"/>
    <w:rsid w:val="00DE6971"/>
    <w:rsid w:val="00DF03B7"/>
    <w:rsid w:val="00DF1528"/>
    <w:rsid w:val="00DF4636"/>
    <w:rsid w:val="00DF483D"/>
    <w:rsid w:val="00DF4FF4"/>
    <w:rsid w:val="00DF65B1"/>
    <w:rsid w:val="00E00D39"/>
    <w:rsid w:val="00E021C9"/>
    <w:rsid w:val="00E04692"/>
    <w:rsid w:val="00E07A6E"/>
    <w:rsid w:val="00E07BD6"/>
    <w:rsid w:val="00E1054E"/>
    <w:rsid w:val="00E10DC4"/>
    <w:rsid w:val="00E12DC2"/>
    <w:rsid w:val="00E1359E"/>
    <w:rsid w:val="00E14298"/>
    <w:rsid w:val="00E23601"/>
    <w:rsid w:val="00E27279"/>
    <w:rsid w:val="00E27491"/>
    <w:rsid w:val="00E27C73"/>
    <w:rsid w:val="00E35806"/>
    <w:rsid w:val="00E35829"/>
    <w:rsid w:val="00E4241C"/>
    <w:rsid w:val="00E42DE1"/>
    <w:rsid w:val="00E444B9"/>
    <w:rsid w:val="00E44F44"/>
    <w:rsid w:val="00E45BA5"/>
    <w:rsid w:val="00E467E4"/>
    <w:rsid w:val="00E47B71"/>
    <w:rsid w:val="00E50310"/>
    <w:rsid w:val="00E50DB7"/>
    <w:rsid w:val="00E518C3"/>
    <w:rsid w:val="00E55432"/>
    <w:rsid w:val="00E55B6B"/>
    <w:rsid w:val="00E57903"/>
    <w:rsid w:val="00E60BC1"/>
    <w:rsid w:val="00E6154E"/>
    <w:rsid w:val="00E6264A"/>
    <w:rsid w:val="00E62E3C"/>
    <w:rsid w:val="00E62E76"/>
    <w:rsid w:val="00E63223"/>
    <w:rsid w:val="00E70475"/>
    <w:rsid w:val="00E7336C"/>
    <w:rsid w:val="00E7522E"/>
    <w:rsid w:val="00E75B37"/>
    <w:rsid w:val="00E75B5C"/>
    <w:rsid w:val="00E7644D"/>
    <w:rsid w:val="00E77E08"/>
    <w:rsid w:val="00E82210"/>
    <w:rsid w:val="00E83EF9"/>
    <w:rsid w:val="00E86E06"/>
    <w:rsid w:val="00E87CCF"/>
    <w:rsid w:val="00E87D91"/>
    <w:rsid w:val="00E94375"/>
    <w:rsid w:val="00E948EF"/>
    <w:rsid w:val="00E95FAE"/>
    <w:rsid w:val="00E9622D"/>
    <w:rsid w:val="00E9710D"/>
    <w:rsid w:val="00EA4DD4"/>
    <w:rsid w:val="00EA64AF"/>
    <w:rsid w:val="00EB152A"/>
    <w:rsid w:val="00EB1F8B"/>
    <w:rsid w:val="00EB42B1"/>
    <w:rsid w:val="00EB447F"/>
    <w:rsid w:val="00EB49B2"/>
    <w:rsid w:val="00EB7007"/>
    <w:rsid w:val="00EB70C5"/>
    <w:rsid w:val="00EC1F0E"/>
    <w:rsid w:val="00EC245B"/>
    <w:rsid w:val="00EC2A2E"/>
    <w:rsid w:val="00EC2CC4"/>
    <w:rsid w:val="00EC317D"/>
    <w:rsid w:val="00EC3E05"/>
    <w:rsid w:val="00ED0D1B"/>
    <w:rsid w:val="00ED7ABC"/>
    <w:rsid w:val="00EE3187"/>
    <w:rsid w:val="00EE4624"/>
    <w:rsid w:val="00EE6A71"/>
    <w:rsid w:val="00EE7577"/>
    <w:rsid w:val="00EF0EC5"/>
    <w:rsid w:val="00EF1C89"/>
    <w:rsid w:val="00EF2AED"/>
    <w:rsid w:val="00EF4CAD"/>
    <w:rsid w:val="00EF5341"/>
    <w:rsid w:val="00EF78AB"/>
    <w:rsid w:val="00F02A07"/>
    <w:rsid w:val="00F02D5A"/>
    <w:rsid w:val="00F048A6"/>
    <w:rsid w:val="00F05513"/>
    <w:rsid w:val="00F079B7"/>
    <w:rsid w:val="00F1091B"/>
    <w:rsid w:val="00F11B4D"/>
    <w:rsid w:val="00F11F90"/>
    <w:rsid w:val="00F12710"/>
    <w:rsid w:val="00F13626"/>
    <w:rsid w:val="00F13CDC"/>
    <w:rsid w:val="00F20B49"/>
    <w:rsid w:val="00F229F8"/>
    <w:rsid w:val="00F236F9"/>
    <w:rsid w:val="00F23B86"/>
    <w:rsid w:val="00F23CD5"/>
    <w:rsid w:val="00F25495"/>
    <w:rsid w:val="00F26103"/>
    <w:rsid w:val="00F34D5F"/>
    <w:rsid w:val="00F34E90"/>
    <w:rsid w:val="00F36611"/>
    <w:rsid w:val="00F427DA"/>
    <w:rsid w:val="00F4477A"/>
    <w:rsid w:val="00F460E0"/>
    <w:rsid w:val="00F46BCF"/>
    <w:rsid w:val="00F47848"/>
    <w:rsid w:val="00F50F4B"/>
    <w:rsid w:val="00F51323"/>
    <w:rsid w:val="00F54CAA"/>
    <w:rsid w:val="00F56CD3"/>
    <w:rsid w:val="00F640E2"/>
    <w:rsid w:val="00F67B2E"/>
    <w:rsid w:val="00F70F1B"/>
    <w:rsid w:val="00F71288"/>
    <w:rsid w:val="00F737AD"/>
    <w:rsid w:val="00F73BD0"/>
    <w:rsid w:val="00F7403A"/>
    <w:rsid w:val="00F745F1"/>
    <w:rsid w:val="00F74D01"/>
    <w:rsid w:val="00F81635"/>
    <w:rsid w:val="00F86298"/>
    <w:rsid w:val="00F90A06"/>
    <w:rsid w:val="00F972B6"/>
    <w:rsid w:val="00F97466"/>
    <w:rsid w:val="00FA2E02"/>
    <w:rsid w:val="00FA71B6"/>
    <w:rsid w:val="00FB37A2"/>
    <w:rsid w:val="00FB718D"/>
    <w:rsid w:val="00FC105D"/>
    <w:rsid w:val="00FC39C6"/>
    <w:rsid w:val="00FC654E"/>
    <w:rsid w:val="00FC665C"/>
    <w:rsid w:val="00FD097C"/>
    <w:rsid w:val="00FD4FCA"/>
    <w:rsid w:val="00FD502F"/>
    <w:rsid w:val="00FD5B26"/>
    <w:rsid w:val="00FD6EC8"/>
    <w:rsid w:val="00FE0F83"/>
    <w:rsid w:val="00FE0FF9"/>
    <w:rsid w:val="00FE1BF7"/>
    <w:rsid w:val="00FE1D72"/>
    <w:rsid w:val="00FE4A16"/>
    <w:rsid w:val="00FE625C"/>
    <w:rsid w:val="00FF15EA"/>
    <w:rsid w:val="00FF402F"/>
    <w:rsid w:val="00FF60D9"/>
    <w:rsid w:val="00FF693B"/>
    <w:rsid w:val="01694391"/>
    <w:rsid w:val="016C2292"/>
    <w:rsid w:val="0178266A"/>
    <w:rsid w:val="017D0F97"/>
    <w:rsid w:val="01815B38"/>
    <w:rsid w:val="01B034D6"/>
    <w:rsid w:val="01B6764B"/>
    <w:rsid w:val="01C049BE"/>
    <w:rsid w:val="01FF1E80"/>
    <w:rsid w:val="02135472"/>
    <w:rsid w:val="021C6FA2"/>
    <w:rsid w:val="0223661E"/>
    <w:rsid w:val="02274B6C"/>
    <w:rsid w:val="0232331F"/>
    <w:rsid w:val="028F12B1"/>
    <w:rsid w:val="02C1554D"/>
    <w:rsid w:val="030E59B7"/>
    <w:rsid w:val="032C4F22"/>
    <w:rsid w:val="032F3880"/>
    <w:rsid w:val="034230CB"/>
    <w:rsid w:val="03432477"/>
    <w:rsid w:val="0358750C"/>
    <w:rsid w:val="036A258D"/>
    <w:rsid w:val="03AC7B4B"/>
    <w:rsid w:val="03BE05C3"/>
    <w:rsid w:val="03D4713D"/>
    <w:rsid w:val="03DB15F9"/>
    <w:rsid w:val="03F10902"/>
    <w:rsid w:val="03FD1331"/>
    <w:rsid w:val="04180135"/>
    <w:rsid w:val="04395A61"/>
    <w:rsid w:val="043A05A3"/>
    <w:rsid w:val="049014C6"/>
    <w:rsid w:val="04B1790F"/>
    <w:rsid w:val="04BA5FD1"/>
    <w:rsid w:val="04D6424E"/>
    <w:rsid w:val="04F236E0"/>
    <w:rsid w:val="04FA1BCD"/>
    <w:rsid w:val="05521377"/>
    <w:rsid w:val="05776AAD"/>
    <w:rsid w:val="05820A24"/>
    <w:rsid w:val="05880207"/>
    <w:rsid w:val="05B15D21"/>
    <w:rsid w:val="05BF5AA2"/>
    <w:rsid w:val="05D22476"/>
    <w:rsid w:val="06186BA7"/>
    <w:rsid w:val="061A2360"/>
    <w:rsid w:val="061F27BE"/>
    <w:rsid w:val="065D030C"/>
    <w:rsid w:val="06825AA7"/>
    <w:rsid w:val="06876768"/>
    <w:rsid w:val="069B3464"/>
    <w:rsid w:val="06AE3BDB"/>
    <w:rsid w:val="06D60E56"/>
    <w:rsid w:val="06E074ED"/>
    <w:rsid w:val="06EC0733"/>
    <w:rsid w:val="07052CF3"/>
    <w:rsid w:val="0705406D"/>
    <w:rsid w:val="07084F31"/>
    <w:rsid w:val="07125F5D"/>
    <w:rsid w:val="071A2C9E"/>
    <w:rsid w:val="072819B2"/>
    <w:rsid w:val="076548F0"/>
    <w:rsid w:val="076563A8"/>
    <w:rsid w:val="077D0456"/>
    <w:rsid w:val="07822DA0"/>
    <w:rsid w:val="078A4C73"/>
    <w:rsid w:val="07955D0B"/>
    <w:rsid w:val="07D235FE"/>
    <w:rsid w:val="07D55204"/>
    <w:rsid w:val="07F73ABE"/>
    <w:rsid w:val="082C43C3"/>
    <w:rsid w:val="082F151C"/>
    <w:rsid w:val="083B645D"/>
    <w:rsid w:val="08455223"/>
    <w:rsid w:val="08537038"/>
    <w:rsid w:val="0859463F"/>
    <w:rsid w:val="08A73054"/>
    <w:rsid w:val="08B57939"/>
    <w:rsid w:val="08BC7926"/>
    <w:rsid w:val="08C552D8"/>
    <w:rsid w:val="08DA2B77"/>
    <w:rsid w:val="08E77BE5"/>
    <w:rsid w:val="090A128A"/>
    <w:rsid w:val="0927206E"/>
    <w:rsid w:val="09342694"/>
    <w:rsid w:val="09361679"/>
    <w:rsid w:val="0952076C"/>
    <w:rsid w:val="097E3CC9"/>
    <w:rsid w:val="097F6933"/>
    <w:rsid w:val="098E4AE4"/>
    <w:rsid w:val="09A27862"/>
    <w:rsid w:val="09B41FEB"/>
    <w:rsid w:val="09D84E86"/>
    <w:rsid w:val="09DC6743"/>
    <w:rsid w:val="0A1800B4"/>
    <w:rsid w:val="0A2314C2"/>
    <w:rsid w:val="0A3051DB"/>
    <w:rsid w:val="0A647479"/>
    <w:rsid w:val="0A6A5F9F"/>
    <w:rsid w:val="0A6D6610"/>
    <w:rsid w:val="0A7B4E1E"/>
    <w:rsid w:val="0A7D1441"/>
    <w:rsid w:val="0A7D23E6"/>
    <w:rsid w:val="0A833506"/>
    <w:rsid w:val="0AA942D9"/>
    <w:rsid w:val="0AAA0296"/>
    <w:rsid w:val="0AB150AA"/>
    <w:rsid w:val="0ADB1BF4"/>
    <w:rsid w:val="0AE04673"/>
    <w:rsid w:val="0AF973CB"/>
    <w:rsid w:val="0B0D4055"/>
    <w:rsid w:val="0B1424C7"/>
    <w:rsid w:val="0B33750C"/>
    <w:rsid w:val="0B362FDF"/>
    <w:rsid w:val="0B45105B"/>
    <w:rsid w:val="0B54343E"/>
    <w:rsid w:val="0B852FFB"/>
    <w:rsid w:val="0B8B2891"/>
    <w:rsid w:val="0BA26B4C"/>
    <w:rsid w:val="0BB718A9"/>
    <w:rsid w:val="0BC16E77"/>
    <w:rsid w:val="0BC84420"/>
    <w:rsid w:val="0BCB5EA3"/>
    <w:rsid w:val="0BD610D1"/>
    <w:rsid w:val="0BEE063A"/>
    <w:rsid w:val="0C087496"/>
    <w:rsid w:val="0C165192"/>
    <w:rsid w:val="0C206B02"/>
    <w:rsid w:val="0C21469F"/>
    <w:rsid w:val="0C412DF2"/>
    <w:rsid w:val="0C536DEB"/>
    <w:rsid w:val="0C725F75"/>
    <w:rsid w:val="0CB54B85"/>
    <w:rsid w:val="0CBC5A3D"/>
    <w:rsid w:val="0CC058D2"/>
    <w:rsid w:val="0CDD67A0"/>
    <w:rsid w:val="0CE05CDA"/>
    <w:rsid w:val="0CEC3675"/>
    <w:rsid w:val="0CFE1ED5"/>
    <w:rsid w:val="0D2928BF"/>
    <w:rsid w:val="0D422131"/>
    <w:rsid w:val="0D43463E"/>
    <w:rsid w:val="0D4E4E95"/>
    <w:rsid w:val="0D6359BE"/>
    <w:rsid w:val="0D795DE0"/>
    <w:rsid w:val="0D8E34B3"/>
    <w:rsid w:val="0D8F3D3E"/>
    <w:rsid w:val="0DE8724A"/>
    <w:rsid w:val="0E0B27D6"/>
    <w:rsid w:val="0E0B7471"/>
    <w:rsid w:val="0E167A9B"/>
    <w:rsid w:val="0E1D1146"/>
    <w:rsid w:val="0E224F4C"/>
    <w:rsid w:val="0E4A6A5B"/>
    <w:rsid w:val="0E4F5ED2"/>
    <w:rsid w:val="0E5F2176"/>
    <w:rsid w:val="0E7547B9"/>
    <w:rsid w:val="0E773D43"/>
    <w:rsid w:val="0E9720FF"/>
    <w:rsid w:val="0E9A36C9"/>
    <w:rsid w:val="0EA26191"/>
    <w:rsid w:val="0ECA1E24"/>
    <w:rsid w:val="0EF0544C"/>
    <w:rsid w:val="0EF9206D"/>
    <w:rsid w:val="0EF92ABE"/>
    <w:rsid w:val="0F126E38"/>
    <w:rsid w:val="0F161519"/>
    <w:rsid w:val="0F166FCA"/>
    <w:rsid w:val="0F1C2F21"/>
    <w:rsid w:val="0F335584"/>
    <w:rsid w:val="0F455437"/>
    <w:rsid w:val="0F462B33"/>
    <w:rsid w:val="0F4730E3"/>
    <w:rsid w:val="0F645EB3"/>
    <w:rsid w:val="0F8728D5"/>
    <w:rsid w:val="0F9969FB"/>
    <w:rsid w:val="0FB60F32"/>
    <w:rsid w:val="0FB9017F"/>
    <w:rsid w:val="0FC82905"/>
    <w:rsid w:val="0FD02330"/>
    <w:rsid w:val="0FEE0E7F"/>
    <w:rsid w:val="10083514"/>
    <w:rsid w:val="102A2FF8"/>
    <w:rsid w:val="10573DD4"/>
    <w:rsid w:val="10600C8C"/>
    <w:rsid w:val="10713B2B"/>
    <w:rsid w:val="10886202"/>
    <w:rsid w:val="109F4FBE"/>
    <w:rsid w:val="10AE7324"/>
    <w:rsid w:val="10BF4370"/>
    <w:rsid w:val="10D849E7"/>
    <w:rsid w:val="10E42207"/>
    <w:rsid w:val="10E47D1D"/>
    <w:rsid w:val="10E54CBF"/>
    <w:rsid w:val="112049DA"/>
    <w:rsid w:val="113D7B49"/>
    <w:rsid w:val="113F0F05"/>
    <w:rsid w:val="1173286D"/>
    <w:rsid w:val="117C3CC6"/>
    <w:rsid w:val="118C5D4A"/>
    <w:rsid w:val="118E73A7"/>
    <w:rsid w:val="11AE50AD"/>
    <w:rsid w:val="11C62B8C"/>
    <w:rsid w:val="11E419D7"/>
    <w:rsid w:val="11F56011"/>
    <w:rsid w:val="11F728A7"/>
    <w:rsid w:val="11FF09C4"/>
    <w:rsid w:val="123A6E2F"/>
    <w:rsid w:val="123B2795"/>
    <w:rsid w:val="12441BED"/>
    <w:rsid w:val="12476E2E"/>
    <w:rsid w:val="12C87084"/>
    <w:rsid w:val="12DB338E"/>
    <w:rsid w:val="12DE5996"/>
    <w:rsid w:val="12E5334A"/>
    <w:rsid w:val="1308718F"/>
    <w:rsid w:val="13181508"/>
    <w:rsid w:val="131B1964"/>
    <w:rsid w:val="132C54A3"/>
    <w:rsid w:val="133A43B2"/>
    <w:rsid w:val="1342036B"/>
    <w:rsid w:val="13457842"/>
    <w:rsid w:val="135C54E2"/>
    <w:rsid w:val="13AF3E3B"/>
    <w:rsid w:val="13AF3F71"/>
    <w:rsid w:val="13B06E99"/>
    <w:rsid w:val="13BE43C6"/>
    <w:rsid w:val="13E82A34"/>
    <w:rsid w:val="13F72229"/>
    <w:rsid w:val="13FE34E7"/>
    <w:rsid w:val="140D068F"/>
    <w:rsid w:val="14177D60"/>
    <w:rsid w:val="14227B37"/>
    <w:rsid w:val="145021C7"/>
    <w:rsid w:val="14551997"/>
    <w:rsid w:val="145E2B63"/>
    <w:rsid w:val="149C47BB"/>
    <w:rsid w:val="14A45307"/>
    <w:rsid w:val="14EC1520"/>
    <w:rsid w:val="15156747"/>
    <w:rsid w:val="15397243"/>
    <w:rsid w:val="15437C57"/>
    <w:rsid w:val="15466EFF"/>
    <w:rsid w:val="15673C77"/>
    <w:rsid w:val="15921B5C"/>
    <w:rsid w:val="15C15D67"/>
    <w:rsid w:val="15CC38DE"/>
    <w:rsid w:val="15E3253A"/>
    <w:rsid w:val="15F13363"/>
    <w:rsid w:val="161E54AC"/>
    <w:rsid w:val="162E6357"/>
    <w:rsid w:val="1636488E"/>
    <w:rsid w:val="166277ED"/>
    <w:rsid w:val="166C2D8F"/>
    <w:rsid w:val="169F5AF3"/>
    <w:rsid w:val="16A36B37"/>
    <w:rsid w:val="16D62CD3"/>
    <w:rsid w:val="16E652C2"/>
    <w:rsid w:val="16FB23A4"/>
    <w:rsid w:val="170F6A84"/>
    <w:rsid w:val="171F54EA"/>
    <w:rsid w:val="173528B5"/>
    <w:rsid w:val="173842A6"/>
    <w:rsid w:val="177D26E0"/>
    <w:rsid w:val="17807E0A"/>
    <w:rsid w:val="17A93794"/>
    <w:rsid w:val="17C14B52"/>
    <w:rsid w:val="180F2DA8"/>
    <w:rsid w:val="181E44E5"/>
    <w:rsid w:val="18284BF3"/>
    <w:rsid w:val="18322144"/>
    <w:rsid w:val="183D1A80"/>
    <w:rsid w:val="18445841"/>
    <w:rsid w:val="18594284"/>
    <w:rsid w:val="185C430D"/>
    <w:rsid w:val="185C461C"/>
    <w:rsid w:val="18641CF8"/>
    <w:rsid w:val="18715367"/>
    <w:rsid w:val="18934BA4"/>
    <w:rsid w:val="18AC3A64"/>
    <w:rsid w:val="18C02EFD"/>
    <w:rsid w:val="18C239E0"/>
    <w:rsid w:val="1902000B"/>
    <w:rsid w:val="19053D47"/>
    <w:rsid w:val="190A17FC"/>
    <w:rsid w:val="19136864"/>
    <w:rsid w:val="19303884"/>
    <w:rsid w:val="197740B1"/>
    <w:rsid w:val="19812424"/>
    <w:rsid w:val="19AB3CA7"/>
    <w:rsid w:val="19B871EC"/>
    <w:rsid w:val="19E52248"/>
    <w:rsid w:val="19F108B0"/>
    <w:rsid w:val="19F518A6"/>
    <w:rsid w:val="1A0771C3"/>
    <w:rsid w:val="1A1F0199"/>
    <w:rsid w:val="1A466922"/>
    <w:rsid w:val="1A4A630E"/>
    <w:rsid w:val="1A575FC2"/>
    <w:rsid w:val="1A734552"/>
    <w:rsid w:val="1A8559B2"/>
    <w:rsid w:val="1AA43AE3"/>
    <w:rsid w:val="1AAC76B7"/>
    <w:rsid w:val="1ABE15F2"/>
    <w:rsid w:val="1AC36C50"/>
    <w:rsid w:val="1AC4206A"/>
    <w:rsid w:val="1ACD0EB9"/>
    <w:rsid w:val="1AD91241"/>
    <w:rsid w:val="1ADD318C"/>
    <w:rsid w:val="1AE340B0"/>
    <w:rsid w:val="1AF20488"/>
    <w:rsid w:val="1AF55628"/>
    <w:rsid w:val="1B0A713F"/>
    <w:rsid w:val="1B1704A6"/>
    <w:rsid w:val="1B7A172C"/>
    <w:rsid w:val="1B7A557B"/>
    <w:rsid w:val="1B872A58"/>
    <w:rsid w:val="1B9E0694"/>
    <w:rsid w:val="1BAE7569"/>
    <w:rsid w:val="1BDA5AD8"/>
    <w:rsid w:val="1BDC66EF"/>
    <w:rsid w:val="1BEE3E7A"/>
    <w:rsid w:val="1C0C5DE3"/>
    <w:rsid w:val="1C162247"/>
    <w:rsid w:val="1C253129"/>
    <w:rsid w:val="1C687EB6"/>
    <w:rsid w:val="1C6A49D1"/>
    <w:rsid w:val="1C6D688A"/>
    <w:rsid w:val="1C7E2873"/>
    <w:rsid w:val="1C8C4B51"/>
    <w:rsid w:val="1CA40C0C"/>
    <w:rsid w:val="1CAA4CAD"/>
    <w:rsid w:val="1CBA3EEF"/>
    <w:rsid w:val="1CC16E15"/>
    <w:rsid w:val="1CC227DC"/>
    <w:rsid w:val="1CC63DBE"/>
    <w:rsid w:val="1CE305BB"/>
    <w:rsid w:val="1CE456DE"/>
    <w:rsid w:val="1CFA2B73"/>
    <w:rsid w:val="1CFB2760"/>
    <w:rsid w:val="1D260710"/>
    <w:rsid w:val="1D513235"/>
    <w:rsid w:val="1D526761"/>
    <w:rsid w:val="1D7025DC"/>
    <w:rsid w:val="1D982900"/>
    <w:rsid w:val="1DB87565"/>
    <w:rsid w:val="1DCE7B38"/>
    <w:rsid w:val="1DD11413"/>
    <w:rsid w:val="1DEB0C0E"/>
    <w:rsid w:val="1E08750D"/>
    <w:rsid w:val="1E0C7178"/>
    <w:rsid w:val="1E121001"/>
    <w:rsid w:val="1E4823D2"/>
    <w:rsid w:val="1E53207C"/>
    <w:rsid w:val="1E5E326B"/>
    <w:rsid w:val="1E7224CE"/>
    <w:rsid w:val="1E73196A"/>
    <w:rsid w:val="1E922536"/>
    <w:rsid w:val="1EC85A6D"/>
    <w:rsid w:val="1ED6294E"/>
    <w:rsid w:val="1EDA37EE"/>
    <w:rsid w:val="1EEE3863"/>
    <w:rsid w:val="1F1B0F7D"/>
    <w:rsid w:val="1F61490D"/>
    <w:rsid w:val="1F74593B"/>
    <w:rsid w:val="1FA64D79"/>
    <w:rsid w:val="1FB56404"/>
    <w:rsid w:val="1FDA4138"/>
    <w:rsid w:val="1FDB785E"/>
    <w:rsid w:val="1FF64ED6"/>
    <w:rsid w:val="20070554"/>
    <w:rsid w:val="201727EF"/>
    <w:rsid w:val="20345DA5"/>
    <w:rsid w:val="20382A58"/>
    <w:rsid w:val="204E212C"/>
    <w:rsid w:val="20536654"/>
    <w:rsid w:val="20602979"/>
    <w:rsid w:val="20943220"/>
    <w:rsid w:val="209F4332"/>
    <w:rsid w:val="20C17217"/>
    <w:rsid w:val="20CA006F"/>
    <w:rsid w:val="20D51E6D"/>
    <w:rsid w:val="20DE420B"/>
    <w:rsid w:val="211B21CE"/>
    <w:rsid w:val="211C62E6"/>
    <w:rsid w:val="213765B1"/>
    <w:rsid w:val="214D2B5A"/>
    <w:rsid w:val="219D71A3"/>
    <w:rsid w:val="21A23A68"/>
    <w:rsid w:val="21CA6BAB"/>
    <w:rsid w:val="21E96EEB"/>
    <w:rsid w:val="21EF0878"/>
    <w:rsid w:val="22141749"/>
    <w:rsid w:val="22372F5D"/>
    <w:rsid w:val="2239352B"/>
    <w:rsid w:val="223D3DAE"/>
    <w:rsid w:val="224F5C9B"/>
    <w:rsid w:val="228560D0"/>
    <w:rsid w:val="22AF73FD"/>
    <w:rsid w:val="22C04F29"/>
    <w:rsid w:val="22D73E1B"/>
    <w:rsid w:val="22F32E4C"/>
    <w:rsid w:val="230F0E8A"/>
    <w:rsid w:val="232444DE"/>
    <w:rsid w:val="23344B2A"/>
    <w:rsid w:val="239C3D6C"/>
    <w:rsid w:val="23AA351E"/>
    <w:rsid w:val="23CD3733"/>
    <w:rsid w:val="23D66BD5"/>
    <w:rsid w:val="23EF4971"/>
    <w:rsid w:val="240055F7"/>
    <w:rsid w:val="24124972"/>
    <w:rsid w:val="242366AF"/>
    <w:rsid w:val="243A6F45"/>
    <w:rsid w:val="246B6404"/>
    <w:rsid w:val="24812895"/>
    <w:rsid w:val="24856EAF"/>
    <w:rsid w:val="24AD3B10"/>
    <w:rsid w:val="24C8092F"/>
    <w:rsid w:val="24E431B9"/>
    <w:rsid w:val="24EE5CF5"/>
    <w:rsid w:val="24F56D7D"/>
    <w:rsid w:val="250645A5"/>
    <w:rsid w:val="251E569D"/>
    <w:rsid w:val="252D2EFF"/>
    <w:rsid w:val="252D5A26"/>
    <w:rsid w:val="254523CE"/>
    <w:rsid w:val="2547610D"/>
    <w:rsid w:val="25506EEC"/>
    <w:rsid w:val="257B463F"/>
    <w:rsid w:val="25CA7328"/>
    <w:rsid w:val="25CF5419"/>
    <w:rsid w:val="25EB238E"/>
    <w:rsid w:val="26150399"/>
    <w:rsid w:val="263007C2"/>
    <w:rsid w:val="26374D03"/>
    <w:rsid w:val="263F15F5"/>
    <w:rsid w:val="264A4A7F"/>
    <w:rsid w:val="268C5DB0"/>
    <w:rsid w:val="269A3997"/>
    <w:rsid w:val="269E56F8"/>
    <w:rsid w:val="26A7715B"/>
    <w:rsid w:val="26AC4960"/>
    <w:rsid w:val="26CE7489"/>
    <w:rsid w:val="26DF1DAB"/>
    <w:rsid w:val="26F8654C"/>
    <w:rsid w:val="26FA7AFC"/>
    <w:rsid w:val="27197F00"/>
    <w:rsid w:val="271B507B"/>
    <w:rsid w:val="271C5383"/>
    <w:rsid w:val="272B61DA"/>
    <w:rsid w:val="27321E5B"/>
    <w:rsid w:val="2782754A"/>
    <w:rsid w:val="27A8185E"/>
    <w:rsid w:val="27BB27D2"/>
    <w:rsid w:val="27BB4C30"/>
    <w:rsid w:val="27BE4831"/>
    <w:rsid w:val="27C1556D"/>
    <w:rsid w:val="27DF6CEC"/>
    <w:rsid w:val="28035F3E"/>
    <w:rsid w:val="282064C0"/>
    <w:rsid w:val="283C2C6C"/>
    <w:rsid w:val="284570AF"/>
    <w:rsid w:val="284D5A74"/>
    <w:rsid w:val="285769AA"/>
    <w:rsid w:val="28691843"/>
    <w:rsid w:val="28694AD2"/>
    <w:rsid w:val="286D4D7F"/>
    <w:rsid w:val="28707FC4"/>
    <w:rsid w:val="288166B6"/>
    <w:rsid w:val="289B2409"/>
    <w:rsid w:val="28E63971"/>
    <w:rsid w:val="28FF2E24"/>
    <w:rsid w:val="29164BA1"/>
    <w:rsid w:val="291C161A"/>
    <w:rsid w:val="291F191D"/>
    <w:rsid w:val="29205C8B"/>
    <w:rsid w:val="294B5ACE"/>
    <w:rsid w:val="295C4378"/>
    <w:rsid w:val="29630943"/>
    <w:rsid w:val="296F3B27"/>
    <w:rsid w:val="29A02A85"/>
    <w:rsid w:val="29D1154D"/>
    <w:rsid w:val="2A0E2139"/>
    <w:rsid w:val="2A2477E1"/>
    <w:rsid w:val="2A26482F"/>
    <w:rsid w:val="2A396454"/>
    <w:rsid w:val="2A5E3A05"/>
    <w:rsid w:val="2A7C1BAB"/>
    <w:rsid w:val="2A82792F"/>
    <w:rsid w:val="2A946742"/>
    <w:rsid w:val="2AAA55F3"/>
    <w:rsid w:val="2AAD1829"/>
    <w:rsid w:val="2AB324DD"/>
    <w:rsid w:val="2AB565A3"/>
    <w:rsid w:val="2AD90299"/>
    <w:rsid w:val="2ADD3FAE"/>
    <w:rsid w:val="2AEC2B7C"/>
    <w:rsid w:val="2AF21125"/>
    <w:rsid w:val="2B045D04"/>
    <w:rsid w:val="2B1A3E6B"/>
    <w:rsid w:val="2B3C1540"/>
    <w:rsid w:val="2B516C78"/>
    <w:rsid w:val="2B565B3E"/>
    <w:rsid w:val="2B5A3ACC"/>
    <w:rsid w:val="2B6129E9"/>
    <w:rsid w:val="2B630E4C"/>
    <w:rsid w:val="2B6D463F"/>
    <w:rsid w:val="2B6E6D03"/>
    <w:rsid w:val="2B7117C3"/>
    <w:rsid w:val="2B7E7AC0"/>
    <w:rsid w:val="2B886CE2"/>
    <w:rsid w:val="2BB00EE1"/>
    <w:rsid w:val="2BB50E0F"/>
    <w:rsid w:val="2BCC1A5C"/>
    <w:rsid w:val="2BEA3884"/>
    <w:rsid w:val="2BF9442C"/>
    <w:rsid w:val="2C0E2683"/>
    <w:rsid w:val="2C1D713E"/>
    <w:rsid w:val="2C394C70"/>
    <w:rsid w:val="2C3C0528"/>
    <w:rsid w:val="2C502627"/>
    <w:rsid w:val="2C511142"/>
    <w:rsid w:val="2C5B3BC4"/>
    <w:rsid w:val="2C807C0D"/>
    <w:rsid w:val="2C8A4940"/>
    <w:rsid w:val="2C92691B"/>
    <w:rsid w:val="2CB54B9C"/>
    <w:rsid w:val="2CB81985"/>
    <w:rsid w:val="2CDA6834"/>
    <w:rsid w:val="2CFD7D4E"/>
    <w:rsid w:val="2D193755"/>
    <w:rsid w:val="2D1B602D"/>
    <w:rsid w:val="2D2B53E8"/>
    <w:rsid w:val="2D403FC9"/>
    <w:rsid w:val="2D78324E"/>
    <w:rsid w:val="2D7E2AE6"/>
    <w:rsid w:val="2D831EAD"/>
    <w:rsid w:val="2D9C3D75"/>
    <w:rsid w:val="2DB041A7"/>
    <w:rsid w:val="2DCA7538"/>
    <w:rsid w:val="2DD23F83"/>
    <w:rsid w:val="2DDE19CE"/>
    <w:rsid w:val="2E112510"/>
    <w:rsid w:val="2E191B07"/>
    <w:rsid w:val="2E3F28FA"/>
    <w:rsid w:val="2E420039"/>
    <w:rsid w:val="2E4831F5"/>
    <w:rsid w:val="2E4C67BE"/>
    <w:rsid w:val="2E623210"/>
    <w:rsid w:val="2E6A55A5"/>
    <w:rsid w:val="2E835D8C"/>
    <w:rsid w:val="2E852ACB"/>
    <w:rsid w:val="2E8C2AF3"/>
    <w:rsid w:val="2E9717DE"/>
    <w:rsid w:val="2EAB287F"/>
    <w:rsid w:val="2EC800B4"/>
    <w:rsid w:val="2EE23BD2"/>
    <w:rsid w:val="2EF30867"/>
    <w:rsid w:val="2F1C6A69"/>
    <w:rsid w:val="2F1D2DA4"/>
    <w:rsid w:val="2F60151C"/>
    <w:rsid w:val="2F725C0B"/>
    <w:rsid w:val="2FC92551"/>
    <w:rsid w:val="2FF34E38"/>
    <w:rsid w:val="301A5594"/>
    <w:rsid w:val="302D22E1"/>
    <w:rsid w:val="30372FD7"/>
    <w:rsid w:val="303C6A74"/>
    <w:rsid w:val="30AA36AC"/>
    <w:rsid w:val="30B6621E"/>
    <w:rsid w:val="30D20897"/>
    <w:rsid w:val="30DB6FAB"/>
    <w:rsid w:val="30EB5067"/>
    <w:rsid w:val="30EF25F3"/>
    <w:rsid w:val="30F65CAE"/>
    <w:rsid w:val="31021174"/>
    <w:rsid w:val="310F472B"/>
    <w:rsid w:val="3118459C"/>
    <w:rsid w:val="3119274F"/>
    <w:rsid w:val="311B3F70"/>
    <w:rsid w:val="31234D8D"/>
    <w:rsid w:val="31280826"/>
    <w:rsid w:val="312C69E2"/>
    <w:rsid w:val="312D0370"/>
    <w:rsid w:val="31485167"/>
    <w:rsid w:val="317D5994"/>
    <w:rsid w:val="31965720"/>
    <w:rsid w:val="31A660C8"/>
    <w:rsid w:val="31B01547"/>
    <w:rsid w:val="31B904A2"/>
    <w:rsid w:val="31BD57CE"/>
    <w:rsid w:val="31C1325A"/>
    <w:rsid w:val="31CC08E7"/>
    <w:rsid w:val="31D55AFB"/>
    <w:rsid w:val="31DB5947"/>
    <w:rsid w:val="31DE443D"/>
    <w:rsid w:val="32136560"/>
    <w:rsid w:val="32225ABD"/>
    <w:rsid w:val="324B35FC"/>
    <w:rsid w:val="326A54F7"/>
    <w:rsid w:val="3285150D"/>
    <w:rsid w:val="32897FC6"/>
    <w:rsid w:val="329A25DB"/>
    <w:rsid w:val="329F2EB5"/>
    <w:rsid w:val="32AC0BBF"/>
    <w:rsid w:val="32B1602A"/>
    <w:rsid w:val="32D308E2"/>
    <w:rsid w:val="32F204A2"/>
    <w:rsid w:val="331454D2"/>
    <w:rsid w:val="33197CF0"/>
    <w:rsid w:val="336A28AC"/>
    <w:rsid w:val="336E33C3"/>
    <w:rsid w:val="337B0E24"/>
    <w:rsid w:val="33825A0A"/>
    <w:rsid w:val="339976AF"/>
    <w:rsid w:val="33A7148F"/>
    <w:rsid w:val="33BC053A"/>
    <w:rsid w:val="33BF11F5"/>
    <w:rsid w:val="33C14F05"/>
    <w:rsid w:val="33C3720B"/>
    <w:rsid w:val="33C41D73"/>
    <w:rsid w:val="33D54BC8"/>
    <w:rsid w:val="33DC47B7"/>
    <w:rsid w:val="33E92783"/>
    <w:rsid w:val="33F66333"/>
    <w:rsid w:val="340371E0"/>
    <w:rsid w:val="341B2330"/>
    <w:rsid w:val="341E1EBD"/>
    <w:rsid w:val="342751F5"/>
    <w:rsid w:val="343F2947"/>
    <w:rsid w:val="345D2CCE"/>
    <w:rsid w:val="347575FC"/>
    <w:rsid w:val="348702A6"/>
    <w:rsid w:val="3498023B"/>
    <w:rsid w:val="34BD5CAB"/>
    <w:rsid w:val="34CF3C01"/>
    <w:rsid w:val="34DA3181"/>
    <w:rsid w:val="34E3701A"/>
    <w:rsid w:val="34E718D8"/>
    <w:rsid w:val="351C6CAD"/>
    <w:rsid w:val="355813EC"/>
    <w:rsid w:val="35731FC1"/>
    <w:rsid w:val="35A52B31"/>
    <w:rsid w:val="35B329D0"/>
    <w:rsid w:val="35CD2DDD"/>
    <w:rsid w:val="35E411A0"/>
    <w:rsid w:val="36000B99"/>
    <w:rsid w:val="3601153F"/>
    <w:rsid w:val="360C22CA"/>
    <w:rsid w:val="36137FC8"/>
    <w:rsid w:val="36175DEE"/>
    <w:rsid w:val="364F3709"/>
    <w:rsid w:val="3659602F"/>
    <w:rsid w:val="3667612E"/>
    <w:rsid w:val="366A2B78"/>
    <w:rsid w:val="366D13A7"/>
    <w:rsid w:val="36715F0F"/>
    <w:rsid w:val="367754CA"/>
    <w:rsid w:val="367E68B4"/>
    <w:rsid w:val="36881E16"/>
    <w:rsid w:val="36907E91"/>
    <w:rsid w:val="36915AD6"/>
    <w:rsid w:val="369F5478"/>
    <w:rsid w:val="36BC4D5D"/>
    <w:rsid w:val="36BF6D52"/>
    <w:rsid w:val="36C05E7B"/>
    <w:rsid w:val="36C5618C"/>
    <w:rsid w:val="36CE7134"/>
    <w:rsid w:val="36E148F2"/>
    <w:rsid w:val="36E94276"/>
    <w:rsid w:val="37005511"/>
    <w:rsid w:val="3709015C"/>
    <w:rsid w:val="37194152"/>
    <w:rsid w:val="372528B3"/>
    <w:rsid w:val="374534D2"/>
    <w:rsid w:val="37476577"/>
    <w:rsid w:val="378F1A74"/>
    <w:rsid w:val="379D38DB"/>
    <w:rsid w:val="37C05640"/>
    <w:rsid w:val="37CD0C23"/>
    <w:rsid w:val="37D5516F"/>
    <w:rsid w:val="37DC5273"/>
    <w:rsid w:val="37DF6393"/>
    <w:rsid w:val="37E22DB7"/>
    <w:rsid w:val="37E27C58"/>
    <w:rsid w:val="37EE33EC"/>
    <w:rsid w:val="37F90B5B"/>
    <w:rsid w:val="380E7079"/>
    <w:rsid w:val="382459C0"/>
    <w:rsid w:val="382B1427"/>
    <w:rsid w:val="38305FB9"/>
    <w:rsid w:val="38311183"/>
    <w:rsid w:val="383929E7"/>
    <w:rsid w:val="383C27C1"/>
    <w:rsid w:val="38517431"/>
    <w:rsid w:val="387A6293"/>
    <w:rsid w:val="387C10DB"/>
    <w:rsid w:val="38834D26"/>
    <w:rsid w:val="388B6140"/>
    <w:rsid w:val="38983AC0"/>
    <w:rsid w:val="38B74D2A"/>
    <w:rsid w:val="38C37BA5"/>
    <w:rsid w:val="38C77D1F"/>
    <w:rsid w:val="38D97BCF"/>
    <w:rsid w:val="39343287"/>
    <w:rsid w:val="394952A1"/>
    <w:rsid w:val="395045C4"/>
    <w:rsid w:val="3979777F"/>
    <w:rsid w:val="399F3F15"/>
    <w:rsid w:val="39A113B1"/>
    <w:rsid w:val="39BB7461"/>
    <w:rsid w:val="39C22AD0"/>
    <w:rsid w:val="39C95F0D"/>
    <w:rsid w:val="39D90488"/>
    <w:rsid w:val="39E5454B"/>
    <w:rsid w:val="39EE30EF"/>
    <w:rsid w:val="39F5376A"/>
    <w:rsid w:val="39F92631"/>
    <w:rsid w:val="3A1C41CB"/>
    <w:rsid w:val="3A2D5450"/>
    <w:rsid w:val="3A3B3B7D"/>
    <w:rsid w:val="3A3C5FFA"/>
    <w:rsid w:val="3A574BCB"/>
    <w:rsid w:val="3A5C5AB2"/>
    <w:rsid w:val="3A6430FB"/>
    <w:rsid w:val="3A6678B7"/>
    <w:rsid w:val="3A717A42"/>
    <w:rsid w:val="3A820A5D"/>
    <w:rsid w:val="3A896C66"/>
    <w:rsid w:val="3A8F2433"/>
    <w:rsid w:val="3A973D71"/>
    <w:rsid w:val="3AB30BBD"/>
    <w:rsid w:val="3ACC060E"/>
    <w:rsid w:val="3B0060E2"/>
    <w:rsid w:val="3B100F79"/>
    <w:rsid w:val="3B1651DE"/>
    <w:rsid w:val="3B310CAE"/>
    <w:rsid w:val="3B3A502F"/>
    <w:rsid w:val="3B3C5EF9"/>
    <w:rsid w:val="3B4E14F1"/>
    <w:rsid w:val="3B562D79"/>
    <w:rsid w:val="3B582BAF"/>
    <w:rsid w:val="3B64373D"/>
    <w:rsid w:val="3BB646E1"/>
    <w:rsid w:val="3BBC4BB6"/>
    <w:rsid w:val="3BC2676F"/>
    <w:rsid w:val="3BDE3215"/>
    <w:rsid w:val="3BE74D7C"/>
    <w:rsid w:val="3BF27C85"/>
    <w:rsid w:val="3C042F5C"/>
    <w:rsid w:val="3C40602A"/>
    <w:rsid w:val="3C5F0374"/>
    <w:rsid w:val="3C7F7911"/>
    <w:rsid w:val="3C953BFF"/>
    <w:rsid w:val="3C9A3459"/>
    <w:rsid w:val="3C9A6287"/>
    <w:rsid w:val="3C9D402F"/>
    <w:rsid w:val="3CBB766E"/>
    <w:rsid w:val="3CCE0116"/>
    <w:rsid w:val="3CD010E3"/>
    <w:rsid w:val="3CD04CAA"/>
    <w:rsid w:val="3D02527F"/>
    <w:rsid w:val="3D0B259A"/>
    <w:rsid w:val="3D283FEB"/>
    <w:rsid w:val="3D4E37DD"/>
    <w:rsid w:val="3D507B11"/>
    <w:rsid w:val="3D62192E"/>
    <w:rsid w:val="3D642275"/>
    <w:rsid w:val="3D775222"/>
    <w:rsid w:val="3D777216"/>
    <w:rsid w:val="3D8835AE"/>
    <w:rsid w:val="3D912B86"/>
    <w:rsid w:val="3D942521"/>
    <w:rsid w:val="3DD36E14"/>
    <w:rsid w:val="3DDE4BBB"/>
    <w:rsid w:val="3DFC4BC0"/>
    <w:rsid w:val="3E8B7120"/>
    <w:rsid w:val="3ECA2DE5"/>
    <w:rsid w:val="3ED25C52"/>
    <w:rsid w:val="3ED40D4C"/>
    <w:rsid w:val="3EFC7902"/>
    <w:rsid w:val="3EFD0091"/>
    <w:rsid w:val="3F075FEB"/>
    <w:rsid w:val="3F320FD2"/>
    <w:rsid w:val="3F6F290E"/>
    <w:rsid w:val="3F815E4F"/>
    <w:rsid w:val="3F836AB0"/>
    <w:rsid w:val="3F8B528F"/>
    <w:rsid w:val="3FA14E90"/>
    <w:rsid w:val="3FAC0DF4"/>
    <w:rsid w:val="3FBF41FE"/>
    <w:rsid w:val="3FCB05E5"/>
    <w:rsid w:val="3FEB01FC"/>
    <w:rsid w:val="400D22B6"/>
    <w:rsid w:val="4021088F"/>
    <w:rsid w:val="402453E3"/>
    <w:rsid w:val="404B7D5A"/>
    <w:rsid w:val="40713D48"/>
    <w:rsid w:val="40995EC1"/>
    <w:rsid w:val="40B44798"/>
    <w:rsid w:val="40D83243"/>
    <w:rsid w:val="40FC78F0"/>
    <w:rsid w:val="41195EF0"/>
    <w:rsid w:val="411A712F"/>
    <w:rsid w:val="411D7D57"/>
    <w:rsid w:val="41463CC5"/>
    <w:rsid w:val="417D50D9"/>
    <w:rsid w:val="41962F61"/>
    <w:rsid w:val="419964D6"/>
    <w:rsid w:val="41A66B56"/>
    <w:rsid w:val="41E740A0"/>
    <w:rsid w:val="41EB24B8"/>
    <w:rsid w:val="42043F8A"/>
    <w:rsid w:val="421A0FB5"/>
    <w:rsid w:val="42377041"/>
    <w:rsid w:val="424C2CC4"/>
    <w:rsid w:val="424D4BC1"/>
    <w:rsid w:val="428772D4"/>
    <w:rsid w:val="42A11942"/>
    <w:rsid w:val="42B61877"/>
    <w:rsid w:val="42C55AE8"/>
    <w:rsid w:val="42E13683"/>
    <w:rsid w:val="42E76A5E"/>
    <w:rsid w:val="43096F46"/>
    <w:rsid w:val="430A19B8"/>
    <w:rsid w:val="43537411"/>
    <w:rsid w:val="43597CA0"/>
    <w:rsid w:val="43654C6B"/>
    <w:rsid w:val="436E4F7B"/>
    <w:rsid w:val="43786D06"/>
    <w:rsid w:val="437A6A2F"/>
    <w:rsid w:val="43972EBC"/>
    <w:rsid w:val="43A34564"/>
    <w:rsid w:val="43B63DC0"/>
    <w:rsid w:val="43BA0CAA"/>
    <w:rsid w:val="43CA545D"/>
    <w:rsid w:val="43DC7989"/>
    <w:rsid w:val="43EB41F4"/>
    <w:rsid w:val="43F13FD9"/>
    <w:rsid w:val="440B0693"/>
    <w:rsid w:val="440F1DC4"/>
    <w:rsid w:val="44314149"/>
    <w:rsid w:val="443419AC"/>
    <w:rsid w:val="44445D55"/>
    <w:rsid w:val="4446637F"/>
    <w:rsid w:val="44513FB8"/>
    <w:rsid w:val="44952066"/>
    <w:rsid w:val="44A545FE"/>
    <w:rsid w:val="44B45312"/>
    <w:rsid w:val="44C14DAD"/>
    <w:rsid w:val="44CA2E47"/>
    <w:rsid w:val="45096CE6"/>
    <w:rsid w:val="45252610"/>
    <w:rsid w:val="454111B0"/>
    <w:rsid w:val="454545B8"/>
    <w:rsid w:val="454B7565"/>
    <w:rsid w:val="45664D92"/>
    <w:rsid w:val="4570597A"/>
    <w:rsid w:val="45980FEC"/>
    <w:rsid w:val="45990BD5"/>
    <w:rsid w:val="459A7093"/>
    <w:rsid w:val="459F02CB"/>
    <w:rsid w:val="45C9153F"/>
    <w:rsid w:val="45CE6327"/>
    <w:rsid w:val="45DC64AE"/>
    <w:rsid w:val="45E80181"/>
    <w:rsid w:val="46042DB7"/>
    <w:rsid w:val="461515FC"/>
    <w:rsid w:val="461B2E64"/>
    <w:rsid w:val="46223163"/>
    <w:rsid w:val="4646443D"/>
    <w:rsid w:val="468F7C88"/>
    <w:rsid w:val="46EB15A0"/>
    <w:rsid w:val="46ED1657"/>
    <w:rsid w:val="46F02385"/>
    <w:rsid w:val="46F97951"/>
    <w:rsid w:val="47054FF1"/>
    <w:rsid w:val="47264C2A"/>
    <w:rsid w:val="4740729C"/>
    <w:rsid w:val="475010B4"/>
    <w:rsid w:val="475A2662"/>
    <w:rsid w:val="476C403C"/>
    <w:rsid w:val="477751BD"/>
    <w:rsid w:val="47842115"/>
    <w:rsid w:val="478838F9"/>
    <w:rsid w:val="47886BBF"/>
    <w:rsid w:val="478B50DC"/>
    <w:rsid w:val="4798647F"/>
    <w:rsid w:val="47991F0D"/>
    <w:rsid w:val="479D293C"/>
    <w:rsid w:val="479F6D29"/>
    <w:rsid w:val="47CA494B"/>
    <w:rsid w:val="47E433E5"/>
    <w:rsid w:val="47F0564A"/>
    <w:rsid w:val="48032901"/>
    <w:rsid w:val="48102734"/>
    <w:rsid w:val="4810735B"/>
    <w:rsid w:val="48455489"/>
    <w:rsid w:val="484B446D"/>
    <w:rsid w:val="485B43C5"/>
    <w:rsid w:val="485F47F3"/>
    <w:rsid w:val="487D1985"/>
    <w:rsid w:val="48956841"/>
    <w:rsid w:val="489D2571"/>
    <w:rsid w:val="48AD06D0"/>
    <w:rsid w:val="48AE7B7B"/>
    <w:rsid w:val="48B14043"/>
    <w:rsid w:val="48D07544"/>
    <w:rsid w:val="48D24F91"/>
    <w:rsid w:val="48D25E9B"/>
    <w:rsid w:val="49011843"/>
    <w:rsid w:val="490A440F"/>
    <w:rsid w:val="49152D85"/>
    <w:rsid w:val="491C68D5"/>
    <w:rsid w:val="49205C1F"/>
    <w:rsid w:val="493D560E"/>
    <w:rsid w:val="49512C7E"/>
    <w:rsid w:val="49B52C28"/>
    <w:rsid w:val="49D864AD"/>
    <w:rsid w:val="49F53FEC"/>
    <w:rsid w:val="4A516040"/>
    <w:rsid w:val="4A5D7886"/>
    <w:rsid w:val="4A8305CF"/>
    <w:rsid w:val="4A84552A"/>
    <w:rsid w:val="4A8A35A5"/>
    <w:rsid w:val="4AC733F4"/>
    <w:rsid w:val="4AF80840"/>
    <w:rsid w:val="4AFC56C5"/>
    <w:rsid w:val="4B0439E1"/>
    <w:rsid w:val="4B0862A8"/>
    <w:rsid w:val="4B0A5C39"/>
    <w:rsid w:val="4B103A34"/>
    <w:rsid w:val="4B123A36"/>
    <w:rsid w:val="4B9206AF"/>
    <w:rsid w:val="4BB7278E"/>
    <w:rsid w:val="4BC068F7"/>
    <w:rsid w:val="4BD30958"/>
    <w:rsid w:val="4BED7B61"/>
    <w:rsid w:val="4BF40800"/>
    <w:rsid w:val="4C1051B4"/>
    <w:rsid w:val="4C16128B"/>
    <w:rsid w:val="4C1A5C7A"/>
    <w:rsid w:val="4C2905C6"/>
    <w:rsid w:val="4C397865"/>
    <w:rsid w:val="4C462DC1"/>
    <w:rsid w:val="4CA05C6B"/>
    <w:rsid w:val="4CBF1FED"/>
    <w:rsid w:val="4CFF00FC"/>
    <w:rsid w:val="4D034F5A"/>
    <w:rsid w:val="4D0B0ABB"/>
    <w:rsid w:val="4D58197F"/>
    <w:rsid w:val="4D712CE4"/>
    <w:rsid w:val="4D7149EE"/>
    <w:rsid w:val="4D9270B0"/>
    <w:rsid w:val="4D9A41C4"/>
    <w:rsid w:val="4DE62D13"/>
    <w:rsid w:val="4DF01B05"/>
    <w:rsid w:val="4E0C5E28"/>
    <w:rsid w:val="4E353216"/>
    <w:rsid w:val="4E4723FB"/>
    <w:rsid w:val="4E4C56F4"/>
    <w:rsid w:val="4E7E4876"/>
    <w:rsid w:val="4E8266A2"/>
    <w:rsid w:val="4EA16CCB"/>
    <w:rsid w:val="4EA50324"/>
    <w:rsid w:val="4EAD272C"/>
    <w:rsid w:val="4EEA0D41"/>
    <w:rsid w:val="4EFE5831"/>
    <w:rsid w:val="4F06265A"/>
    <w:rsid w:val="4F100BFF"/>
    <w:rsid w:val="4F272A63"/>
    <w:rsid w:val="4F36474E"/>
    <w:rsid w:val="4F3F7750"/>
    <w:rsid w:val="4F4A1FD6"/>
    <w:rsid w:val="4F5C6592"/>
    <w:rsid w:val="4F6C4457"/>
    <w:rsid w:val="4FAA0BD5"/>
    <w:rsid w:val="4FB051CD"/>
    <w:rsid w:val="4FB55573"/>
    <w:rsid w:val="4FE0179E"/>
    <w:rsid w:val="4FFB7361"/>
    <w:rsid w:val="50025A30"/>
    <w:rsid w:val="500D2FA2"/>
    <w:rsid w:val="50342854"/>
    <w:rsid w:val="5050003D"/>
    <w:rsid w:val="5062001F"/>
    <w:rsid w:val="5062012A"/>
    <w:rsid w:val="506B14A0"/>
    <w:rsid w:val="506B4964"/>
    <w:rsid w:val="5092435B"/>
    <w:rsid w:val="509A5FF6"/>
    <w:rsid w:val="509C5CBF"/>
    <w:rsid w:val="509D7C70"/>
    <w:rsid w:val="50BC5616"/>
    <w:rsid w:val="50D1046E"/>
    <w:rsid w:val="50D50912"/>
    <w:rsid w:val="50E978D7"/>
    <w:rsid w:val="51016587"/>
    <w:rsid w:val="51053D6F"/>
    <w:rsid w:val="51164F26"/>
    <w:rsid w:val="513E499F"/>
    <w:rsid w:val="51582381"/>
    <w:rsid w:val="516C4CA0"/>
    <w:rsid w:val="51880633"/>
    <w:rsid w:val="51903F1C"/>
    <w:rsid w:val="51C30363"/>
    <w:rsid w:val="51C41DE6"/>
    <w:rsid w:val="51E128B4"/>
    <w:rsid w:val="51EA60D7"/>
    <w:rsid w:val="51FA5AA8"/>
    <w:rsid w:val="521B3D20"/>
    <w:rsid w:val="52371BCD"/>
    <w:rsid w:val="5237257E"/>
    <w:rsid w:val="524E01E2"/>
    <w:rsid w:val="528F72EE"/>
    <w:rsid w:val="52B07FDB"/>
    <w:rsid w:val="52BC281E"/>
    <w:rsid w:val="52C94632"/>
    <w:rsid w:val="52ED64FC"/>
    <w:rsid w:val="52EE06B4"/>
    <w:rsid w:val="53205E6B"/>
    <w:rsid w:val="53245B98"/>
    <w:rsid w:val="532544F3"/>
    <w:rsid w:val="533C7064"/>
    <w:rsid w:val="533F3EE2"/>
    <w:rsid w:val="53497526"/>
    <w:rsid w:val="534C12FE"/>
    <w:rsid w:val="53546CAB"/>
    <w:rsid w:val="535C120B"/>
    <w:rsid w:val="53621C2D"/>
    <w:rsid w:val="53883C0B"/>
    <w:rsid w:val="53AF7512"/>
    <w:rsid w:val="53D75580"/>
    <w:rsid w:val="53D76B51"/>
    <w:rsid w:val="53F60187"/>
    <w:rsid w:val="541818FF"/>
    <w:rsid w:val="542754CE"/>
    <w:rsid w:val="546F18FD"/>
    <w:rsid w:val="54823E5E"/>
    <w:rsid w:val="54B6611F"/>
    <w:rsid w:val="54C2538D"/>
    <w:rsid w:val="54E75CCA"/>
    <w:rsid w:val="54F2407E"/>
    <w:rsid w:val="551C6A7C"/>
    <w:rsid w:val="551F20A3"/>
    <w:rsid w:val="5523478C"/>
    <w:rsid w:val="5527376B"/>
    <w:rsid w:val="553A5C65"/>
    <w:rsid w:val="554D4288"/>
    <w:rsid w:val="5558513C"/>
    <w:rsid w:val="555C0D36"/>
    <w:rsid w:val="55610299"/>
    <w:rsid w:val="556563B8"/>
    <w:rsid w:val="55723134"/>
    <w:rsid w:val="55851F3E"/>
    <w:rsid w:val="559B3880"/>
    <w:rsid w:val="55AD57ED"/>
    <w:rsid w:val="55B205A4"/>
    <w:rsid w:val="55B437EB"/>
    <w:rsid w:val="55B45C20"/>
    <w:rsid w:val="55BA79BA"/>
    <w:rsid w:val="55F57708"/>
    <w:rsid w:val="560A36E5"/>
    <w:rsid w:val="56191755"/>
    <w:rsid w:val="56523AF1"/>
    <w:rsid w:val="566B7A87"/>
    <w:rsid w:val="56BB75B8"/>
    <w:rsid w:val="57393BB3"/>
    <w:rsid w:val="574A20A3"/>
    <w:rsid w:val="576463E7"/>
    <w:rsid w:val="577A76DC"/>
    <w:rsid w:val="577B1172"/>
    <w:rsid w:val="57930798"/>
    <w:rsid w:val="57A9407A"/>
    <w:rsid w:val="57CC1B48"/>
    <w:rsid w:val="57D5426B"/>
    <w:rsid w:val="58153CC2"/>
    <w:rsid w:val="58255E64"/>
    <w:rsid w:val="582D785B"/>
    <w:rsid w:val="5845122B"/>
    <w:rsid w:val="584B1DF7"/>
    <w:rsid w:val="58A65A1F"/>
    <w:rsid w:val="58A8495D"/>
    <w:rsid w:val="58B13672"/>
    <w:rsid w:val="58C227EC"/>
    <w:rsid w:val="58F96F61"/>
    <w:rsid w:val="59023E47"/>
    <w:rsid w:val="59102347"/>
    <w:rsid w:val="59193FD8"/>
    <w:rsid w:val="59221E76"/>
    <w:rsid w:val="59257EAF"/>
    <w:rsid w:val="59281143"/>
    <w:rsid w:val="59300B30"/>
    <w:rsid w:val="59337E54"/>
    <w:rsid w:val="5978560D"/>
    <w:rsid w:val="59826158"/>
    <w:rsid w:val="598E0F05"/>
    <w:rsid w:val="59A46B1C"/>
    <w:rsid w:val="5A031BBD"/>
    <w:rsid w:val="5A0D2F74"/>
    <w:rsid w:val="5A0F374F"/>
    <w:rsid w:val="5A1124FE"/>
    <w:rsid w:val="5A18193F"/>
    <w:rsid w:val="5A1F6BAE"/>
    <w:rsid w:val="5A316C5B"/>
    <w:rsid w:val="5A3B7459"/>
    <w:rsid w:val="5A4D66DD"/>
    <w:rsid w:val="5A5F3462"/>
    <w:rsid w:val="5A9A47DB"/>
    <w:rsid w:val="5AA62D05"/>
    <w:rsid w:val="5AB113E1"/>
    <w:rsid w:val="5ABB37EB"/>
    <w:rsid w:val="5ABD4D6D"/>
    <w:rsid w:val="5AD65EA4"/>
    <w:rsid w:val="5ADB6FA4"/>
    <w:rsid w:val="5AE21D28"/>
    <w:rsid w:val="5AE9242B"/>
    <w:rsid w:val="5AF366F3"/>
    <w:rsid w:val="5B004986"/>
    <w:rsid w:val="5B0B4A13"/>
    <w:rsid w:val="5B1A08DA"/>
    <w:rsid w:val="5B2F55A1"/>
    <w:rsid w:val="5B327892"/>
    <w:rsid w:val="5B5B4348"/>
    <w:rsid w:val="5B6131F3"/>
    <w:rsid w:val="5B915EDA"/>
    <w:rsid w:val="5B94759F"/>
    <w:rsid w:val="5B950720"/>
    <w:rsid w:val="5BC64520"/>
    <w:rsid w:val="5BC741B2"/>
    <w:rsid w:val="5C1279F5"/>
    <w:rsid w:val="5C166090"/>
    <w:rsid w:val="5C3914BC"/>
    <w:rsid w:val="5C47427B"/>
    <w:rsid w:val="5C52269A"/>
    <w:rsid w:val="5C651D54"/>
    <w:rsid w:val="5C830F6D"/>
    <w:rsid w:val="5C856711"/>
    <w:rsid w:val="5C97125A"/>
    <w:rsid w:val="5CAD129E"/>
    <w:rsid w:val="5CBB70B7"/>
    <w:rsid w:val="5CCB4028"/>
    <w:rsid w:val="5CDF4026"/>
    <w:rsid w:val="5D1549C3"/>
    <w:rsid w:val="5D273A87"/>
    <w:rsid w:val="5D285E8E"/>
    <w:rsid w:val="5D480126"/>
    <w:rsid w:val="5D4D3675"/>
    <w:rsid w:val="5D58392B"/>
    <w:rsid w:val="5D662978"/>
    <w:rsid w:val="5DA1222C"/>
    <w:rsid w:val="5DA310A2"/>
    <w:rsid w:val="5DB5210D"/>
    <w:rsid w:val="5DCC3F5A"/>
    <w:rsid w:val="5E0617B3"/>
    <w:rsid w:val="5E071DD1"/>
    <w:rsid w:val="5E284830"/>
    <w:rsid w:val="5E2C077F"/>
    <w:rsid w:val="5E2E19DF"/>
    <w:rsid w:val="5E336B6D"/>
    <w:rsid w:val="5E572D14"/>
    <w:rsid w:val="5E5D4963"/>
    <w:rsid w:val="5E8975CE"/>
    <w:rsid w:val="5EAA0080"/>
    <w:rsid w:val="5EAB3961"/>
    <w:rsid w:val="5EBA70A1"/>
    <w:rsid w:val="5ED61257"/>
    <w:rsid w:val="5EE44D68"/>
    <w:rsid w:val="5EE97C6B"/>
    <w:rsid w:val="5EFF1C20"/>
    <w:rsid w:val="5F045179"/>
    <w:rsid w:val="5F0572E6"/>
    <w:rsid w:val="5F072E4B"/>
    <w:rsid w:val="5F221301"/>
    <w:rsid w:val="5F4E7E51"/>
    <w:rsid w:val="5F5759CF"/>
    <w:rsid w:val="5F662DCE"/>
    <w:rsid w:val="5FC15FCA"/>
    <w:rsid w:val="5FE6599A"/>
    <w:rsid w:val="5FEC60C8"/>
    <w:rsid w:val="600C5608"/>
    <w:rsid w:val="60227F9B"/>
    <w:rsid w:val="602F402E"/>
    <w:rsid w:val="60421E46"/>
    <w:rsid w:val="604743C4"/>
    <w:rsid w:val="60486669"/>
    <w:rsid w:val="60544983"/>
    <w:rsid w:val="60566C26"/>
    <w:rsid w:val="60776587"/>
    <w:rsid w:val="60824B47"/>
    <w:rsid w:val="6088354E"/>
    <w:rsid w:val="608E622F"/>
    <w:rsid w:val="60CA7F77"/>
    <w:rsid w:val="60DA776D"/>
    <w:rsid w:val="6138773E"/>
    <w:rsid w:val="613C51D8"/>
    <w:rsid w:val="6142434B"/>
    <w:rsid w:val="616A111B"/>
    <w:rsid w:val="61A94DF9"/>
    <w:rsid w:val="61C67213"/>
    <w:rsid w:val="61EA7982"/>
    <w:rsid w:val="620409A2"/>
    <w:rsid w:val="62190628"/>
    <w:rsid w:val="62420BB0"/>
    <w:rsid w:val="624403F4"/>
    <w:rsid w:val="62450B3E"/>
    <w:rsid w:val="62481652"/>
    <w:rsid w:val="625316D9"/>
    <w:rsid w:val="625519FF"/>
    <w:rsid w:val="6256438C"/>
    <w:rsid w:val="6262177A"/>
    <w:rsid w:val="6262673F"/>
    <w:rsid w:val="62641BAF"/>
    <w:rsid w:val="62696CAA"/>
    <w:rsid w:val="628306E3"/>
    <w:rsid w:val="6289646B"/>
    <w:rsid w:val="628E2A2D"/>
    <w:rsid w:val="62AF241C"/>
    <w:rsid w:val="62B373C8"/>
    <w:rsid w:val="62BD1926"/>
    <w:rsid w:val="62DA1EE1"/>
    <w:rsid w:val="62EA520C"/>
    <w:rsid w:val="62FF0378"/>
    <w:rsid w:val="630046C2"/>
    <w:rsid w:val="63007948"/>
    <w:rsid w:val="63487426"/>
    <w:rsid w:val="63981566"/>
    <w:rsid w:val="639F1A3D"/>
    <w:rsid w:val="63B02DA9"/>
    <w:rsid w:val="63CB49B3"/>
    <w:rsid w:val="63EB3194"/>
    <w:rsid w:val="63F07006"/>
    <w:rsid w:val="63FA4272"/>
    <w:rsid w:val="6406211D"/>
    <w:rsid w:val="641C1C63"/>
    <w:rsid w:val="641F7E19"/>
    <w:rsid w:val="6461323E"/>
    <w:rsid w:val="647A3443"/>
    <w:rsid w:val="6483013E"/>
    <w:rsid w:val="649B251D"/>
    <w:rsid w:val="64C32497"/>
    <w:rsid w:val="64D052A5"/>
    <w:rsid w:val="64E05CAE"/>
    <w:rsid w:val="64FB269D"/>
    <w:rsid w:val="64FE5A18"/>
    <w:rsid w:val="65084F2A"/>
    <w:rsid w:val="65196401"/>
    <w:rsid w:val="6529380D"/>
    <w:rsid w:val="652B6EE0"/>
    <w:rsid w:val="6533432C"/>
    <w:rsid w:val="653911C0"/>
    <w:rsid w:val="6540677F"/>
    <w:rsid w:val="654254A1"/>
    <w:rsid w:val="654258E0"/>
    <w:rsid w:val="6544597B"/>
    <w:rsid w:val="655509E8"/>
    <w:rsid w:val="656960E8"/>
    <w:rsid w:val="65A6539A"/>
    <w:rsid w:val="65AF1861"/>
    <w:rsid w:val="65E0149D"/>
    <w:rsid w:val="66070B1E"/>
    <w:rsid w:val="661566E8"/>
    <w:rsid w:val="6623537E"/>
    <w:rsid w:val="662944E9"/>
    <w:rsid w:val="663F4F60"/>
    <w:rsid w:val="66445F10"/>
    <w:rsid w:val="66474D23"/>
    <w:rsid w:val="66592446"/>
    <w:rsid w:val="66DA0CD7"/>
    <w:rsid w:val="66E17E9B"/>
    <w:rsid w:val="66F244C6"/>
    <w:rsid w:val="671378E5"/>
    <w:rsid w:val="671D0A5D"/>
    <w:rsid w:val="67250AA2"/>
    <w:rsid w:val="673E197E"/>
    <w:rsid w:val="676426D9"/>
    <w:rsid w:val="67A75E57"/>
    <w:rsid w:val="67B3660A"/>
    <w:rsid w:val="67C619A9"/>
    <w:rsid w:val="67E76BB8"/>
    <w:rsid w:val="67EB2EDE"/>
    <w:rsid w:val="67F63BAB"/>
    <w:rsid w:val="67FC138B"/>
    <w:rsid w:val="67FE6976"/>
    <w:rsid w:val="682143DA"/>
    <w:rsid w:val="682A1F59"/>
    <w:rsid w:val="684A5981"/>
    <w:rsid w:val="68550047"/>
    <w:rsid w:val="686961B1"/>
    <w:rsid w:val="687B3FFD"/>
    <w:rsid w:val="68880D22"/>
    <w:rsid w:val="689005A8"/>
    <w:rsid w:val="68AD6DF9"/>
    <w:rsid w:val="68BC58A1"/>
    <w:rsid w:val="68BD7BBA"/>
    <w:rsid w:val="68D25AD0"/>
    <w:rsid w:val="68D87FDA"/>
    <w:rsid w:val="68DB1852"/>
    <w:rsid w:val="68E405F1"/>
    <w:rsid w:val="68F00905"/>
    <w:rsid w:val="68FB0F18"/>
    <w:rsid w:val="69164EA5"/>
    <w:rsid w:val="692F576B"/>
    <w:rsid w:val="69473667"/>
    <w:rsid w:val="694E4A28"/>
    <w:rsid w:val="696C0651"/>
    <w:rsid w:val="699B092B"/>
    <w:rsid w:val="69A322AF"/>
    <w:rsid w:val="69CF1479"/>
    <w:rsid w:val="69E56D57"/>
    <w:rsid w:val="69ED24C9"/>
    <w:rsid w:val="69EF6144"/>
    <w:rsid w:val="69F83287"/>
    <w:rsid w:val="69FB3227"/>
    <w:rsid w:val="6A201AF8"/>
    <w:rsid w:val="6A23277D"/>
    <w:rsid w:val="6A265898"/>
    <w:rsid w:val="6A564BB2"/>
    <w:rsid w:val="6A847AF7"/>
    <w:rsid w:val="6A9D6570"/>
    <w:rsid w:val="6AA952C0"/>
    <w:rsid w:val="6AB53AEA"/>
    <w:rsid w:val="6AE95A8F"/>
    <w:rsid w:val="6AEF23E2"/>
    <w:rsid w:val="6AF44803"/>
    <w:rsid w:val="6B030DF3"/>
    <w:rsid w:val="6B287122"/>
    <w:rsid w:val="6B4B197E"/>
    <w:rsid w:val="6B634C44"/>
    <w:rsid w:val="6B7A72D4"/>
    <w:rsid w:val="6BB002F6"/>
    <w:rsid w:val="6BE21FD4"/>
    <w:rsid w:val="6BEB6BF5"/>
    <w:rsid w:val="6BED22F5"/>
    <w:rsid w:val="6BEE5F29"/>
    <w:rsid w:val="6BF019B4"/>
    <w:rsid w:val="6C1A5CA9"/>
    <w:rsid w:val="6C2020EE"/>
    <w:rsid w:val="6C407766"/>
    <w:rsid w:val="6C517849"/>
    <w:rsid w:val="6C596905"/>
    <w:rsid w:val="6C5C2360"/>
    <w:rsid w:val="6C8319C7"/>
    <w:rsid w:val="6C8E21FD"/>
    <w:rsid w:val="6C95105F"/>
    <w:rsid w:val="6CA8499B"/>
    <w:rsid w:val="6CAA0AE5"/>
    <w:rsid w:val="6CC40BEA"/>
    <w:rsid w:val="6CC96010"/>
    <w:rsid w:val="6CD9731E"/>
    <w:rsid w:val="6CDF6FA6"/>
    <w:rsid w:val="6CE213ED"/>
    <w:rsid w:val="6D290EA6"/>
    <w:rsid w:val="6D2E6323"/>
    <w:rsid w:val="6D45564B"/>
    <w:rsid w:val="6D52682E"/>
    <w:rsid w:val="6D581FBB"/>
    <w:rsid w:val="6D6D6049"/>
    <w:rsid w:val="6DB66163"/>
    <w:rsid w:val="6DC7696A"/>
    <w:rsid w:val="6DF92101"/>
    <w:rsid w:val="6E3A17FA"/>
    <w:rsid w:val="6E3B515B"/>
    <w:rsid w:val="6E4B1EFD"/>
    <w:rsid w:val="6E61742F"/>
    <w:rsid w:val="6E9F7415"/>
    <w:rsid w:val="6EA159F1"/>
    <w:rsid w:val="6EB82E92"/>
    <w:rsid w:val="6EC3191D"/>
    <w:rsid w:val="6ED16C88"/>
    <w:rsid w:val="6ED5042E"/>
    <w:rsid w:val="6EE65392"/>
    <w:rsid w:val="6EE870BD"/>
    <w:rsid w:val="6F0760CC"/>
    <w:rsid w:val="6F0B6A92"/>
    <w:rsid w:val="6F0F64F9"/>
    <w:rsid w:val="6F9A2530"/>
    <w:rsid w:val="6FB95CD8"/>
    <w:rsid w:val="6FBF6B3C"/>
    <w:rsid w:val="6FC41010"/>
    <w:rsid w:val="6FC751E8"/>
    <w:rsid w:val="6FE94FF5"/>
    <w:rsid w:val="70023393"/>
    <w:rsid w:val="704344D3"/>
    <w:rsid w:val="70656469"/>
    <w:rsid w:val="706E4852"/>
    <w:rsid w:val="70994459"/>
    <w:rsid w:val="709963F7"/>
    <w:rsid w:val="709A4C6C"/>
    <w:rsid w:val="70AB1BD8"/>
    <w:rsid w:val="70AD6912"/>
    <w:rsid w:val="70D145F8"/>
    <w:rsid w:val="70D23371"/>
    <w:rsid w:val="70E46534"/>
    <w:rsid w:val="70EA1A3D"/>
    <w:rsid w:val="70EC1C10"/>
    <w:rsid w:val="70EC1D07"/>
    <w:rsid w:val="713570EC"/>
    <w:rsid w:val="715D55C8"/>
    <w:rsid w:val="716501F5"/>
    <w:rsid w:val="71683FAB"/>
    <w:rsid w:val="71697A56"/>
    <w:rsid w:val="71720468"/>
    <w:rsid w:val="71A02B37"/>
    <w:rsid w:val="71AE4251"/>
    <w:rsid w:val="71CB5772"/>
    <w:rsid w:val="72024326"/>
    <w:rsid w:val="72294CFE"/>
    <w:rsid w:val="7246088F"/>
    <w:rsid w:val="726B5FDD"/>
    <w:rsid w:val="728A3760"/>
    <w:rsid w:val="72B57DCC"/>
    <w:rsid w:val="72D06608"/>
    <w:rsid w:val="72FE04B2"/>
    <w:rsid w:val="732946D8"/>
    <w:rsid w:val="732C010B"/>
    <w:rsid w:val="73335A36"/>
    <w:rsid w:val="733C17B4"/>
    <w:rsid w:val="73505624"/>
    <w:rsid w:val="735E416C"/>
    <w:rsid w:val="73763C85"/>
    <w:rsid w:val="73946D88"/>
    <w:rsid w:val="73BC41E5"/>
    <w:rsid w:val="73DE5D85"/>
    <w:rsid w:val="743A6054"/>
    <w:rsid w:val="744C77F7"/>
    <w:rsid w:val="745075BD"/>
    <w:rsid w:val="748905AA"/>
    <w:rsid w:val="74A74E29"/>
    <w:rsid w:val="74B911C0"/>
    <w:rsid w:val="74D740A1"/>
    <w:rsid w:val="74EA1396"/>
    <w:rsid w:val="74FA2CAA"/>
    <w:rsid w:val="75080AC1"/>
    <w:rsid w:val="756505E8"/>
    <w:rsid w:val="75694453"/>
    <w:rsid w:val="757039A7"/>
    <w:rsid w:val="757D20A5"/>
    <w:rsid w:val="75CF0220"/>
    <w:rsid w:val="75D60F41"/>
    <w:rsid w:val="75DC6360"/>
    <w:rsid w:val="76310D29"/>
    <w:rsid w:val="76586046"/>
    <w:rsid w:val="76783F09"/>
    <w:rsid w:val="769437AF"/>
    <w:rsid w:val="76A26700"/>
    <w:rsid w:val="76A31A34"/>
    <w:rsid w:val="770501DF"/>
    <w:rsid w:val="77273EAF"/>
    <w:rsid w:val="772A550A"/>
    <w:rsid w:val="77352DB2"/>
    <w:rsid w:val="77376806"/>
    <w:rsid w:val="77431C06"/>
    <w:rsid w:val="77492243"/>
    <w:rsid w:val="778B18B8"/>
    <w:rsid w:val="77C67D2B"/>
    <w:rsid w:val="77DD4FA9"/>
    <w:rsid w:val="77DE03D7"/>
    <w:rsid w:val="77ED4B45"/>
    <w:rsid w:val="77FD690D"/>
    <w:rsid w:val="78000461"/>
    <w:rsid w:val="7831447B"/>
    <w:rsid w:val="783E3553"/>
    <w:rsid w:val="78483AA9"/>
    <w:rsid w:val="784C291A"/>
    <w:rsid w:val="78642443"/>
    <w:rsid w:val="787E0BD6"/>
    <w:rsid w:val="789576C3"/>
    <w:rsid w:val="78B24B02"/>
    <w:rsid w:val="78B561E6"/>
    <w:rsid w:val="78C401CD"/>
    <w:rsid w:val="78E50FC3"/>
    <w:rsid w:val="79000DD0"/>
    <w:rsid w:val="793821B6"/>
    <w:rsid w:val="797D64F5"/>
    <w:rsid w:val="7988301D"/>
    <w:rsid w:val="79961C0E"/>
    <w:rsid w:val="79D534C2"/>
    <w:rsid w:val="79E1058D"/>
    <w:rsid w:val="79E733A0"/>
    <w:rsid w:val="7A000F99"/>
    <w:rsid w:val="7A0D2F5B"/>
    <w:rsid w:val="7A0E1A05"/>
    <w:rsid w:val="7A180013"/>
    <w:rsid w:val="7A374A69"/>
    <w:rsid w:val="7A414110"/>
    <w:rsid w:val="7A5F73D7"/>
    <w:rsid w:val="7A9C3D1E"/>
    <w:rsid w:val="7AA027B8"/>
    <w:rsid w:val="7AC81236"/>
    <w:rsid w:val="7B00033C"/>
    <w:rsid w:val="7B161C4C"/>
    <w:rsid w:val="7B657330"/>
    <w:rsid w:val="7B7E3F7D"/>
    <w:rsid w:val="7B8D41FD"/>
    <w:rsid w:val="7B903773"/>
    <w:rsid w:val="7BA14BCF"/>
    <w:rsid w:val="7BAA05C2"/>
    <w:rsid w:val="7BDF3376"/>
    <w:rsid w:val="7BE04BC5"/>
    <w:rsid w:val="7BE05143"/>
    <w:rsid w:val="7BEA1744"/>
    <w:rsid w:val="7BEE2874"/>
    <w:rsid w:val="7BF87E55"/>
    <w:rsid w:val="7C24149F"/>
    <w:rsid w:val="7C264CF7"/>
    <w:rsid w:val="7C285614"/>
    <w:rsid w:val="7C755B40"/>
    <w:rsid w:val="7C85677C"/>
    <w:rsid w:val="7CA71396"/>
    <w:rsid w:val="7CA926CA"/>
    <w:rsid w:val="7CB918AF"/>
    <w:rsid w:val="7CBA30C8"/>
    <w:rsid w:val="7CD22071"/>
    <w:rsid w:val="7D1022BE"/>
    <w:rsid w:val="7D284932"/>
    <w:rsid w:val="7D3F1148"/>
    <w:rsid w:val="7D4D3FE8"/>
    <w:rsid w:val="7D4E7808"/>
    <w:rsid w:val="7D613863"/>
    <w:rsid w:val="7D616F26"/>
    <w:rsid w:val="7D666C55"/>
    <w:rsid w:val="7D6F5B80"/>
    <w:rsid w:val="7D9B6BEA"/>
    <w:rsid w:val="7DD67E1D"/>
    <w:rsid w:val="7DE01996"/>
    <w:rsid w:val="7DFD4DCC"/>
    <w:rsid w:val="7E0C5594"/>
    <w:rsid w:val="7E421DF2"/>
    <w:rsid w:val="7E4859E2"/>
    <w:rsid w:val="7E505A1A"/>
    <w:rsid w:val="7E5167ED"/>
    <w:rsid w:val="7E8211DB"/>
    <w:rsid w:val="7E846480"/>
    <w:rsid w:val="7E8A061B"/>
    <w:rsid w:val="7E960E10"/>
    <w:rsid w:val="7EA256F8"/>
    <w:rsid w:val="7EB71A92"/>
    <w:rsid w:val="7EC91627"/>
    <w:rsid w:val="7EE10B0A"/>
    <w:rsid w:val="7EF426BD"/>
    <w:rsid w:val="7EFC6B9D"/>
    <w:rsid w:val="7F094059"/>
    <w:rsid w:val="7F3B4BCE"/>
    <w:rsid w:val="7F3F337B"/>
    <w:rsid w:val="7F5420C7"/>
    <w:rsid w:val="7F873823"/>
    <w:rsid w:val="7FB5411E"/>
    <w:rsid w:val="7FBE3CB6"/>
    <w:rsid w:val="7FC137A4"/>
    <w:rsid w:val="7FC748DF"/>
    <w:rsid w:val="7FF3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qFormat/>
    <w:uiPriority w:val="99"/>
    <w:rPr>
      <w:rFonts w:eastAsia="仿宋_GB2312"/>
      <w:b/>
      <w:bCs/>
      <w:kern w:val="2"/>
      <w:sz w:val="32"/>
      <w:szCs w:val="32"/>
    </w:rPr>
  </w:style>
  <w:style w:type="paragraph" w:styleId="3">
    <w:name w:val="annotation text"/>
    <w:basedOn w:val="1"/>
    <w:link w:val="14"/>
    <w:qFormat/>
    <w:uiPriority w:val="0"/>
    <w:pPr>
      <w:jc w:val="left"/>
    </w:pPr>
    <w:rPr>
      <w:rFonts w:ascii="宋体" w:hAnsi="宋体" w:eastAsia="宋体"/>
      <w:kern w:val="0"/>
      <w:sz w:val="24"/>
      <w:szCs w:val="24"/>
      <w:lang w:val="zh-CN"/>
    </w:rPr>
  </w:style>
  <w:style w:type="paragraph" w:styleId="4">
    <w:name w:val="Body Text Indent"/>
    <w:basedOn w:val="1"/>
    <w:qFormat/>
    <w:uiPriority w:val="0"/>
    <w:pPr>
      <w:ind w:firstLine="652"/>
    </w:pPr>
    <w:rPr>
      <w:rFonts w:ascii="仿宋_GB2312"/>
    </w:rPr>
  </w:style>
  <w:style w:type="paragraph" w:styleId="5">
    <w:name w:val="Plain Text"/>
    <w:basedOn w:val="1"/>
    <w:qFormat/>
    <w:uiPriority w:val="0"/>
    <w:rPr>
      <w:rFonts w:ascii="宋体" w:hAnsi="Courier New" w:cs="Courier New"/>
      <w:szCs w:val="21"/>
    </w:rPr>
  </w:style>
  <w:style w:type="paragraph" w:styleId="6">
    <w:name w:val="Balloon Text"/>
    <w:basedOn w:val="1"/>
    <w:link w:val="18"/>
    <w:qFormat/>
    <w:uiPriority w:val="0"/>
    <w:rPr>
      <w:sz w:val="18"/>
      <w:szCs w:val="18"/>
      <w:lang w:val="zh-CN"/>
    </w:rPr>
  </w:style>
  <w:style w:type="paragraph" w:styleId="7">
    <w:name w:val="footer"/>
    <w:basedOn w:val="1"/>
    <w:link w:val="16"/>
    <w:qFormat/>
    <w:uiPriority w:val="99"/>
    <w:pPr>
      <w:tabs>
        <w:tab w:val="center" w:pos="4153"/>
        <w:tab w:val="right" w:pos="8306"/>
      </w:tabs>
      <w:snapToGrid w:val="0"/>
      <w:jc w:val="left"/>
    </w:pPr>
    <w:rPr>
      <w:sz w:val="18"/>
      <w:szCs w:val="18"/>
      <w:lang w:val="zh-CN"/>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lang w:val="zh-CN"/>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annotation reference"/>
    <w:basedOn w:val="10"/>
    <w:qFormat/>
    <w:uiPriority w:val="0"/>
    <w:rPr>
      <w:sz w:val="21"/>
      <w:szCs w:val="21"/>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文字 字符"/>
    <w:link w:val="3"/>
    <w:qFormat/>
    <w:uiPriority w:val="0"/>
    <w:rPr>
      <w:rFonts w:ascii="宋体" w:hAnsi="宋体"/>
      <w:sz w:val="24"/>
      <w:szCs w:val="24"/>
    </w:rPr>
  </w:style>
  <w:style w:type="character" w:customStyle="1" w:styleId="15">
    <w:name w:val="页眉 字符"/>
    <w:link w:val="8"/>
    <w:qFormat/>
    <w:uiPriority w:val="99"/>
    <w:rPr>
      <w:rFonts w:eastAsia="仿宋_GB2312"/>
      <w:kern w:val="2"/>
      <w:sz w:val="18"/>
      <w:szCs w:val="18"/>
    </w:rPr>
  </w:style>
  <w:style w:type="character" w:customStyle="1" w:styleId="16">
    <w:name w:val="页脚 字符"/>
    <w:link w:val="7"/>
    <w:qFormat/>
    <w:uiPriority w:val="99"/>
    <w:rPr>
      <w:rFonts w:eastAsia="仿宋_GB2312"/>
      <w:kern w:val="2"/>
      <w:sz w:val="18"/>
      <w:szCs w:val="18"/>
    </w:rPr>
  </w:style>
  <w:style w:type="character" w:customStyle="1" w:styleId="17">
    <w:name w:val="批注主题 字符"/>
    <w:link w:val="2"/>
    <w:qFormat/>
    <w:uiPriority w:val="99"/>
    <w:rPr>
      <w:rFonts w:ascii="宋体" w:hAnsi="宋体" w:eastAsia="仿宋_GB2312"/>
      <w:b/>
      <w:bCs/>
      <w:kern w:val="2"/>
      <w:sz w:val="32"/>
      <w:szCs w:val="32"/>
    </w:rPr>
  </w:style>
  <w:style w:type="character" w:customStyle="1" w:styleId="18">
    <w:name w:val="批注框文本 字符"/>
    <w:link w:val="6"/>
    <w:qFormat/>
    <w:uiPriority w:val="0"/>
    <w:rPr>
      <w:rFonts w:eastAsia="仿宋_GB2312"/>
      <w:kern w:val="2"/>
      <w:sz w:val="18"/>
      <w:szCs w:val="18"/>
    </w:rPr>
  </w:style>
  <w:style w:type="paragraph" w:customStyle="1" w:styleId="19">
    <w:name w:val="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0">
    <w:name w:val="修订1"/>
    <w:unhideWhenUsed/>
    <w:qFormat/>
    <w:uiPriority w:val="99"/>
    <w:rPr>
      <w:rFonts w:ascii="Times New Roman" w:hAnsi="Times New Roman" w:eastAsia="仿宋_GB2312" w:cs="Times New Roman"/>
      <w:kern w:val="2"/>
      <w:sz w:val="32"/>
      <w:szCs w:val="32"/>
      <w:lang w:val="en-US" w:eastAsia="zh-CN" w:bidi="ar-SA"/>
    </w:rPr>
  </w:style>
  <w:style w:type="paragraph" w:styleId="21">
    <w:name w:val="List Paragraph"/>
    <w:basedOn w:val="1"/>
    <w:qFormat/>
    <w:uiPriority w:val="99"/>
    <w:pPr>
      <w:ind w:firstLine="420" w:firstLineChars="200"/>
    </w:pPr>
    <w:rPr>
      <w:rFonts w:ascii="宋体" w:hAnsi="宋体" w:eastAsia="宋体"/>
      <w:kern w:val="0"/>
      <w:sz w:val="24"/>
      <w:szCs w:val="24"/>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BodyText"/>
    <w:basedOn w:val="1"/>
    <w:next w:val="1"/>
    <w:qFormat/>
    <w:uiPriority w:val="0"/>
    <w:pPr>
      <w:spacing w:after="120"/>
      <w:textAlignment w:val="baseline"/>
    </w:pPr>
    <w:rPr>
      <w:rFonts w:eastAsia="宋体"/>
      <w:sz w:val="21"/>
      <w:szCs w:val="24"/>
    </w:rPr>
  </w:style>
  <w:style w:type="table" w:customStyle="1" w:styleId="24">
    <w:name w:val="网格型1"/>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
    <w:name w:val="网格型3"/>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
    <w:name w:val="网格型2"/>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Revision"/>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1433</Words>
  <Characters>8170</Characters>
  <Lines>68</Lines>
  <Paragraphs>19</Paragraphs>
  <TotalTime>6</TotalTime>
  <ScaleCrop>false</ScaleCrop>
  <LinksUpToDate>false</LinksUpToDate>
  <CharactersWithSpaces>9584</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2020-12-24T08:43:00Z</dcterms:created>
  <cp:lastPrinted>2022-08-04T03:07:00Z</cp:lastPrinted>
  <dcterms:modified xsi:type="dcterms:W3CDTF">2022-08-22T03:36:38Z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523647A4D6EA4E0AA590485E11317F3B</vt:lpwstr>
  </property>
</Properties>
</file>