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附件</w:t>
      </w:r>
    </w:p>
    <w:tbl>
      <w:tblPr>
        <w:tblStyle w:val="7"/>
        <w:tblpPr w:leftFromText="180" w:rightFromText="180" w:vertAnchor="text" w:horzAnchor="page" w:tblpX="1609" w:tblpY="514"/>
        <w:tblOverlap w:val="never"/>
        <w:tblW w:w="896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160"/>
        <w:gridCol w:w="4182"/>
        <w:gridCol w:w="958"/>
        <w:gridCol w:w="18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96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柳州市2023年第一批科技专家入库名单（财务类）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职称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罗志雄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广西柳工机械股份有限公司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谢淑霞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广西金掌柜财务服务股份有限公司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庞中标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柳州五菱新能源汽车有限公司、柳州五菱汽车工业有限公司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阳秋林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柳州轨道特来电新能源科技有限公司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王炎兵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周融冰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上汽通用五菱汽车股份有限公司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李骅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张素萍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吴小玉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石斌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广西天华会计师事务所有限责任公司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梁丽珊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柳州市工人医院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赵佳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广西生态工程职业技术学院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黄旭萍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广西柳州钢铁集团有限公司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韦俊玲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柳州市动物疫病预防控制中心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张琳玲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杨雪彩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广西润诚会计师事务所有限公司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梁富锦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柳州市海富财务管理有限公司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高级经济师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肖璐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柳州汽车检测有限公司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吴凌云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唐艺荣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广西科技大学第一附属医院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高级会计师/高级统计师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黄丽容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柳州市红十字会医院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蒋晓青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广西壮族自治区胸科医院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覃姣玲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柳州五菱汽车工业有限公司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曾升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柳州市人民医院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王朝霞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柳州市妇幼保健院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罗淇瑞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柳州市环投环保科技有限公司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刘颖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柳州工学院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刘连珍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广西壮族自治区假肢康复中心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广西润诚会计师事务所有限公司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周军民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广州市妇女儿童医疗中心柳州医院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吴海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广西螺状元食品科技股份有限公司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叶仿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中众益（广西）会计师事务所有限公司柳州分所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唐峰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广西东方广信会计师事务所有限公司柳州分所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邓枚芳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广西东方广信会计师事务所有限公司柳州分所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罗晓嵩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广西瑞泰会计师事务所有限责任公司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谢敏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广西柳钢新材料科技有限公司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会计师/注册会计师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8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伍艳娟</w:t>
            </w:r>
          </w:p>
        </w:tc>
        <w:tc>
          <w:tcPr>
            <w:tcW w:w="41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广西京瑞税务师事务所有限公司</w:t>
            </w:r>
          </w:p>
        </w:tc>
        <w:tc>
          <w:tcPr>
            <w:tcW w:w="9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女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高级会计师/税务师</w:t>
            </w:r>
          </w:p>
        </w:tc>
      </w:tr>
    </w:tbl>
    <w:p>
      <w:pPr>
        <w:pStyle w:val="2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</w:p>
    <w:p>
      <w:pPr>
        <w:ind w:firstLine="320" w:firstLineChars="100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公开方式：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主动公开 </w:t>
      </w:r>
      <w:r>
        <w:rPr>
          <w:rFonts w:hint="default" w:ascii="Times New Roman" w:hAnsi="Times New Roman" w:eastAsia="仿宋_GB2312" w:cs="Times New Roman"/>
          <w:sz w:val="30"/>
          <w:szCs w:val="30"/>
          <w:highlight w:val="none"/>
        </w:rPr>
        <w:t xml:space="preserve">  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906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eastAsia="仿宋_GB2312" w:cs="Times New Roman"/>
                <w:sz w:val="30"/>
                <w:szCs w:val="30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 xml:space="preserve">  柳州市科学技术局办公室           202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highlight w:val="none"/>
              </w:rPr>
              <w:t>日印发</w:t>
            </w:r>
          </w:p>
        </w:tc>
      </w:tr>
    </w:tbl>
    <w:p>
      <w:pPr>
        <w:rPr>
          <w:sz w:val="2"/>
          <w:szCs w:val="4"/>
        </w:rPr>
      </w:pPr>
    </w:p>
    <w:sectPr>
      <w:footerReference r:id="rId3" w:type="default"/>
      <w:pgSz w:w="11906" w:h="16838"/>
      <w:pgMar w:top="2098" w:right="1417" w:bottom="1984" w:left="1531" w:header="851" w:footer="992" w:gutter="0"/>
      <w:pgNumType w:fmt="numberInDash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2ZTFiYWNjZmIwM2U0MDRjYWNmOGJhMmZiY2U3NjAifQ=="/>
  </w:docVars>
  <w:rsids>
    <w:rsidRoot w:val="AF553F35"/>
    <w:rsid w:val="07CE1E9C"/>
    <w:rsid w:val="0CC20805"/>
    <w:rsid w:val="0D755EF3"/>
    <w:rsid w:val="216FA847"/>
    <w:rsid w:val="2BF1038A"/>
    <w:rsid w:val="2CA57073"/>
    <w:rsid w:val="35F7A362"/>
    <w:rsid w:val="37EF049A"/>
    <w:rsid w:val="3B7D3103"/>
    <w:rsid w:val="3CF7DD51"/>
    <w:rsid w:val="3E7F3331"/>
    <w:rsid w:val="3F77C874"/>
    <w:rsid w:val="3FBC3C26"/>
    <w:rsid w:val="3FF9B586"/>
    <w:rsid w:val="43E99DB6"/>
    <w:rsid w:val="44B805D3"/>
    <w:rsid w:val="4CB3340C"/>
    <w:rsid w:val="4F5B8E73"/>
    <w:rsid w:val="57DFEA7F"/>
    <w:rsid w:val="5FEC3A95"/>
    <w:rsid w:val="63FE8463"/>
    <w:rsid w:val="6D79D406"/>
    <w:rsid w:val="6DFFE3E1"/>
    <w:rsid w:val="6F75BC6D"/>
    <w:rsid w:val="6FBD3CD6"/>
    <w:rsid w:val="6FE91DE7"/>
    <w:rsid w:val="712815B5"/>
    <w:rsid w:val="75D971A7"/>
    <w:rsid w:val="79EBB156"/>
    <w:rsid w:val="7BFFBE73"/>
    <w:rsid w:val="7E37E41E"/>
    <w:rsid w:val="7E9F0B0E"/>
    <w:rsid w:val="7EF4F1F9"/>
    <w:rsid w:val="7EFD3B28"/>
    <w:rsid w:val="7FCFD18A"/>
    <w:rsid w:val="93FFD6BA"/>
    <w:rsid w:val="9FFF1773"/>
    <w:rsid w:val="AF553F35"/>
    <w:rsid w:val="AFEFDB2A"/>
    <w:rsid w:val="B7FD0546"/>
    <w:rsid w:val="BEFBA66F"/>
    <w:rsid w:val="BF7B85CB"/>
    <w:rsid w:val="CF7B3D2D"/>
    <w:rsid w:val="CF7EBA2E"/>
    <w:rsid w:val="DBEF8BC8"/>
    <w:rsid w:val="DFD1C670"/>
    <w:rsid w:val="E7FA3985"/>
    <w:rsid w:val="EFC66BC3"/>
    <w:rsid w:val="F7BF477F"/>
    <w:rsid w:val="F7DC8533"/>
    <w:rsid w:val="F7FF3529"/>
    <w:rsid w:val="F9E92826"/>
    <w:rsid w:val="FDFBF15E"/>
    <w:rsid w:val="FE0B8074"/>
    <w:rsid w:val="FEEFA1C3"/>
    <w:rsid w:val="FF0F0497"/>
    <w:rsid w:val="FFCB5A46"/>
    <w:rsid w:val="FFF12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20" w:lineRule="exact"/>
    </w:pPr>
    <w:rPr>
      <w:sz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font7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4799</Words>
  <Characters>5704</Characters>
  <Lines>0</Lines>
  <Paragraphs>0</Paragraphs>
  <TotalTime>0</TotalTime>
  <ScaleCrop>false</ScaleCrop>
  <LinksUpToDate>false</LinksUpToDate>
  <CharactersWithSpaces>5854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2023-07-29T18:53:00Z</dcterms:created>
  <dc:creator>gxxc</dc:creator>
  <cp:lastModifiedBy>L-Zer0</cp:lastModifiedBy>
  <dcterms:modified xsi:type="dcterms:W3CDTF">2023-11-09T00:27:25Z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  <property fmtid="{D5CDD505-2E9C-101B-9397-08002B2CF9AE}" pid="3" name="ICV">
    <vt:lpwstr>674CB3C59A8E4C7B929839FE199F0A2C_13</vt:lpwstr>
  </property>
</Properties>
</file>