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附件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40" w:lineRule="exact"/>
        <w:ind w:left="0" w:right="0"/>
        <w:jc w:val="center"/>
        <w:textAlignment w:val="auto"/>
        <w:rPr>
          <w:rFonts w:hint="eastAsia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  <w:lang w:eastAsia="zh-CN"/>
        </w:rPr>
      </w:pPr>
      <w:r>
        <w:rPr>
          <w:rFonts w:hint="eastAsia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  <w:t>拟认定柳州市第</w:t>
      </w:r>
      <w:r>
        <w:rPr>
          <w:rFonts w:hint="eastAsia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  <w:lang w:eastAsia="zh-CN"/>
        </w:rPr>
        <w:t>十三</w:t>
      </w:r>
      <w:r>
        <w:rPr>
          <w:rFonts w:hint="eastAsia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</w:rPr>
        <w:t>批</w:t>
      </w:r>
      <w:r>
        <w:rPr>
          <w:rFonts w:hint="eastAsia" w:ascii="Times New Roman" w:hAnsi="Times New Roman" w:eastAsia="方正小标宋简体" w:cs="Times New Roman"/>
          <w:b w:val="0"/>
          <w:bCs/>
          <w:i w:val="0"/>
          <w:caps w:val="0"/>
          <w:color w:val="333333"/>
          <w:spacing w:val="0"/>
          <w:sz w:val="44"/>
          <w:szCs w:val="44"/>
          <w:shd w:val="clear" w:fill="FFFFFF"/>
          <w:lang w:eastAsia="zh-CN"/>
        </w:rPr>
        <w:t>工程技术研究中心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</w:rPr>
      </w:pPr>
    </w:p>
    <w:tbl>
      <w:tblPr>
        <w:tblStyle w:val="6"/>
        <w:tblW w:w="1365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7676"/>
        <w:gridCol w:w="51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序号</w:t>
            </w:r>
          </w:p>
        </w:tc>
        <w:tc>
          <w:tcPr>
            <w:tcW w:w="767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eastAsia="zh-CN"/>
              </w:rPr>
              <w:t>中心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名称</w:t>
            </w:r>
          </w:p>
        </w:tc>
        <w:tc>
          <w:tcPr>
            <w:tcW w:w="5108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依托</w:t>
            </w:r>
            <w:r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eastAsia="zh-CN"/>
              </w:rPr>
              <w:t>（共建）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</w:rPr>
              <w:t>1</w:t>
            </w:r>
          </w:p>
        </w:tc>
        <w:tc>
          <w:tcPr>
            <w:tcW w:w="76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柳州市智能焊接工程技术研究中心</w:t>
            </w:r>
          </w:p>
        </w:tc>
        <w:tc>
          <w:tcPr>
            <w:tcW w:w="51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柳州三松自动化技术有限公司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柳州职业技术学院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</w:rPr>
              <w:t>2</w:t>
            </w:r>
          </w:p>
        </w:tc>
        <w:tc>
          <w:tcPr>
            <w:tcW w:w="76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柳州市新能源汽车动力电池测试与评估工程技术研究中心</w:t>
            </w:r>
          </w:p>
        </w:tc>
        <w:tc>
          <w:tcPr>
            <w:tcW w:w="51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柳州铁道职业技术学院 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柳州市赛克科技发展有限公司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76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eastAsia" w:ascii="Times New Roman" w:hAnsi="Times New Roman" w:eastAsia="仿宋_GB2312" w:cs="Times New Roman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柳州市生活用纸智能包装装备工程技术研究中心</w:t>
            </w:r>
          </w:p>
        </w:tc>
        <w:tc>
          <w:tcPr>
            <w:tcW w:w="51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eastAsia" w:ascii="Times New Roman" w:hAnsi="Times New Roman" w:eastAsia="仿宋_GB2312" w:cs="Times New Roman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柳州铁道职业技术学院 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柳州市卓德机械科技股份有限公司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76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柳州市电驱动传动关键零部件工程技术研究中心</w:t>
            </w:r>
          </w:p>
        </w:tc>
        <w:tc>
          <w:tcPr>
            <w:tcW w:w="51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柳州美桥汽车传动有限公司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5</w:t>
            </w:r>
          </w:p>
        </w:tc>
        <w:tc>
          <w:tcPr>
            <w:tcW w:w="76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柳州市螺蛳粉风味品质创新工程技术研究中心</w:t>
            </w:r>
          </w:p>
        </w:tc>
        <w:tc>
          <w:tcPr>
            <w:tcW w:w="51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广西善元食品有限公司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柳州工学院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6</w:t>
            </w:r>
          </w:p>
        </w:tc>
        <w:tc>
          <w:tcPr>
            <w:tcW w:w="76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柳州市乳腺癌精准诊疗工程技术研究中心</w:t>
            </w:r>
          </w:p>
        </w:tc>
        <w:tc>
          <w:tcPr>
            <w:tcW w:w="51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柳州市人民医院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柳州康云互联科技有限公司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76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柳州市预应力锚具及施工装备工程技术研究中心</w:t>
            </w:r>
          </w:p>
        </w:tc>
        <w:tc>
          <w:tcPr>
            <w:tcW w:w="51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柳州市桥厦科技发展有限公司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8</w:t>
            </w:r>
          </w:p>
        </w:tc>
        <w:tc>
          <w:tcPr>
            <w:tcW w:w="76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柳州市健脾中成药工程技术研究中心</w:t>
            </w:r>
          </w:p>
        </w:tc>
        <w:tc>
          <w:tcPr>
            <w:tcW w:w="51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广西天天乐药业股份有限公司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9</w:t>
            </w:r>
          </w:p>
        </w:tc>
        <w:tc>
          <w:tcPr>
            <w:tcW w:w="76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柳州市汽车紧固件工程技术研究中心</w:t>
            </w:r>
          </w:p>
        </w:tc>
        <w:tc>
          <w:tcPr>
            <w:tcW w:w="51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柳州市华侨紧固件有限公司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sectPr>
      <w:footerReference r:id="rId3" w:type="default"/>
      <w:pgSz w:w="16838" w:h="11906" w:orient="landscape"/>
      <w:pgMar w:top="1217" w:right="2098" w:bottom="829" w:left="198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643BB7C-5050-4107-A6AE-907357717D6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97786BC-3CA2-4086-BBBB-6230AF3A0C3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10CAA63-4F7F-4EA4-84D8-AD29437F5A1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41323D4-B5CB-49C0-A495-26B09BBDB3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17024C1-A416-46F1-8F8C-3EACE3543B1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CF8CF7E-B02E-45BE-99AF-BA81474BFCA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9C6D888-A2C2-4949-A43C-F43A0B9A626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47EE0047-4CE4-4455-8EB8-E8E804EA5F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FAE6B3C0-DC68-4249-BACE-E401C4F7CF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zODNjMmNiMGMyYjE0ZDZmOGYwYTU1MjIwY2QzZjgifQ=="/>
  </w:docVars>
  <w:rsids>
    <w:rsidRoot w:val="00000000"/>
    <w:rsid w:val="0106740C"/>
    <w:rsid w:val="03AF54E9"/>
    <w:rsid w:val="057B398E"/>
    <w:rsid w:val="07030888"/>
    <w:rsid w:val="0A193C90"/>
    <w:rsid w:val="0A731EF6"/>
    <w:rsid w:val="0FFF1BC7"/>
    <w:rsid w:val="1064389C"/>
    <w:rsid w:val="116E14E8"/>
    <w:rsid w:val="125C11FB"/>
    <w:rsid w:val="14FC1DB0"/>
    <w:rsid w:val="16404074"/>
    <w:rsid w:val="16577060"/>
    <w:rsid w:val="18214C10"/>
    <w:rsid w:val="196230BA"/>
    <w:rsid w:val="1AD74DC4"/>
    <w:rsid w:val="20062169"/>
    <w:rsid w:val="20E21985"/>
    <w:rsid w:val="260470DC"/>
    <w:rsid w:val="260E3822"/>
    <w:rsid w:val="28EC4ADA"/>
    <w:rsid w:val="291611BB"/>
    <w:rsid w:val="297C458F"/>
    <w:rsid w:val="2E4D377B"/>
    <w:rsid w:val="329A3A1F"/>
    <w:rsid w:val="34DF2FE2"/>
    <w:rsid w:val="379340C5"/>
    <w:rsid w:val="37FC73E0"/>
    <w:rsid w:val="38261A66"/>
    <w:rsid w:val="3B4B7711"/>
    <w:rsid w:val="3CCA2666"/>
    <w:rsid w:val="41652233"/>
    <w:rsid w:val="430F61F6"/>
    <w:rsid w:val="43D63720"/>
    <w:rsid w:val="456E75F9"/>
    <w:rsid w:val="477C6B53"/>
    <w:rsid w:val="546B6293"/>
    <w:rsid w:val="5A2015AF"/>
    <w:rsid w:val="5C2B4133"/>
    <w:rsid w:val="5C4941D5"/>
    <w:rsid w:val="5D556928"/>
    <w:rsid w:val="61204AAD"/>
    <w:rsid w:val="67D3489C"/>
    <w:rsid w:val="6E992A8E"/>
    <w:rsid w:val="7085134E"/>
    <w:rsid w:val="74E21BA3"/>
    <w:rsid w:val="75574608"/>
    <w:rsid w:val="75936CE4"/>
    <w:rsid w:val="771A3A94"/>
    <w:rsid w:val="794F2371"/>
    <w:rsid w:val="7B3B6BDE"/>
    <w:rsid w:val="7B483CF3"/>
    <w:rsid w:val="7BD65235"/>
    <w:rsid w:val="7C2B0632"/>
    <w:rsid w:val="7C773348"/>
    <w:rsid w:val="7E4E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678</Words>
  <Characters>734</Characters>
  <Lines>0</Lines>
  <Paragraphs>0</Paragraphs>
  <TotalTime>0</TotalTime>
  <ScaleCrop>false</ScaleCrop>
  <LinksUpToDate>false</LinksUpToDate>
  <CharactersWithSpaces>768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2020-12-09T01:19:00Z</dcterms:created>
  <dc:creator>Administrator</dc:creator>
  <cp:lastModifiedBy>L-Zer0</cp:lastModifiedBy>
  <cp:lastPrinted>2022-10-31T08:20:00Z</cp:lastPrinted>
  <dcterms:modified xsi:type="dcterms:W3CDTF">2022-11-02T09:13:09Z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62A9DCEEB5E9451DBD37253AA8C4039E</vt:lpwstr>
  </property>
  <property fmtid="{D5CDD505-2E9C-101B-9397-08002B2CF9AE}" pid="4" name="KSOSaveFontToCloudKey">
    <vt:lpwstr>460474948_embed</vt:lpwstr>
  </property>
</Properties>
</file>