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宋体" w:eastAsia="黑体"/>
          <w:b/>
          <w:sz w:val="32"/>
          <w:szCs w:val="32"/>
        </w:rPr>
      </w:pPr>
      <w:bookmarkStart w:id="0" w:name="_GoBack"/>
      <w:bookmarkEnd w:id="0"/>
      <w:r>
        <w:rPr>
          <w:rFonts w:hint="eastAsia" w:ascii="黑体" w:hAnsi="宋体" w:eastAsia="黑体"/>
          <w:bCs/>
          <w:sz w:val="32"/>
          <w:szCs w:val="32"/>
        </w:rPr>
        <w:t xml:space="preserve">附件 </w:t>
      </w:r>
      <w:r>
        <w:rPr>
          <w:rFonts w:hint="eastAsia" w:ascii="黑体" w:hAnsi="宋体" w:eastAsia="黑体"/>
          <w:b/>
          <w:sz w:val="32"/>
          <w:szCs w:val="32"/>
        </w:rPr>
        <w:t xml:space="preserve">   </w:t>
      </w:r>
    </w:p>
    <w:p>
      <w:pPr>
        <w:spacing w:line="560" w:lineRule="exact"/>
        <w:ind w:firstLine="1082" w:firstLineChars="246"/>
        <w:jc w:val="center"/>
        <w:rPr>
          <w:rFonts w:ascii="方正小标宋简体" w:eastAsia="方正小标宋简体"/>
          <w:sz w:val="44"/>
          <w:szCs w:val="44"/>
        </w:rPr>
      </w:pPr>
      <w:r>
        <w:rPr>
          <w:rFonts w:hint="eastAsia" w:ascii="方正小标宋简体" w:eastAsia="方正小标宋简体"/>
          <w:sz w:val="44"/>
          <w:szCs w:val="44"/>
        </w:rPr>
        <w:t>柳州市科技计划逾期项目清单</w:t>
      </w:r>
    </w:p>
    <w:p>
      <w:pPr>
        <w:spacing w:line="400" w:lineRule="exact"/>
        <w:rPr>
          <w:rFonts w:ascii="黑体" w:hAnsi="宋体" w:eastAsia="黑体"/>
          <w:b/>
          <w:sz w:val="32"/>
          <w:szCs w:val="32"/>
        </w:rPr>
      </w:pPr>
    </w:p>
    <w:tbl>
      <w:tblPr>
        <w:tblStyle w:val="4"/>
        <w:tblW w:w="142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873"/>
        <w:gridCol w:w="4738"/>
        <w:gridCol w:w="2850"/>
        <w:gridCol w:w="4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blHeader/>
          <w:jc w:val="center"/>
        </w:trPr>
        <w:tc>
          <w:tcPr>
            <w:tcW w:w="591" w:type="dxa"/>
            <w:shd w:val="clear" w:color="auto" w:fill="auto"/>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序 号</w:t>
            </w:r>
          </w:p>
        </w:tc>
        <w:tc>
          <w:tcPr>
            <w:tcW w:w="1873" w:type="dxa"/>
            <w:shd w:val="clear" w:color="auto" w:fill="auto"/>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合同号</w:t>
            </w:r>
          </w:p>
        </w:tc>
        <w:tc>
          <w:tcPr>
            <w:tcW w:w="4738" w:type="dxa"/>
            <w:shd w:val="clear" w:color="auto" w:fill="auto"/>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项 目 名 称</w:t>
            </w:r>
          </w:p>
        </w:tc>
        <w:tc>
          <w:tcPr>
            <w:tcW w:w="2850" w:type="dxa"/>
            <w:shd w:val="clear" w:color="auto" w:fill="auto"/>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起止年限</w:t>
            </w:r>
          </w:p>
        </w:tc>
        <w:tc>
          <w:tcPr>
            <w:tcW w:w="4202" w:type="dxa"/>
            <w:shd w:val="clear" w:color="auto" w:fill="auto"/>
            <w:vAlign w:val="center"/>
          </w:tcPr>
          <w:p>
            <w:pPr>
              <w:widowControl/>
              <w:jc w:val="center"/>
              <w:rPr>
                <w:rFonts w:ascii="宋体" w:hAnsi="宋体" w:cs="宋体"/>
                <w:b/>
                <w:color w:val="000000"/>
                <w:kern w:val="0"/>
                <w:sz w:val="24"/>
              </w:rPr>
            </w:pPr>
            <w:r>
              <w:rPr>
                <w:rFonts w:hint="eastAsia" w:ascii="宋体" w:hAnsi="宋体" w:cs="宋体"/>
                <w:b/>
                <w:color w:val="000000"/>
                <w:kern w:val="0"/>
                <w:sz w:val="24"/>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591" w:type="dxa"/>
            <w:shd w:val="clear" w:color="auto" w:fill="auto"/>
            <w:vAlign w:val="center"/>
          </w:tcPr>
          <w:p>
            <w:pPr>
              <w:widowControl/>
              <w:numPr>
                <w:ilvl w:val="0"/>
                <w:numId w:val="0"/>
              </w:numPr>
              <w:ind w:leftChars="0"/>
              <w:jc w:val="center"/>
              <w:rPr>
                <w:rFonts w:hint="eastAsia"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1</w:t>
            </w:r>
          </w:p>
        </w:tc>
        <w:tc>
          <w:tcPr>
            <w:tcW w:w="1873" w:type="dxa"/>
            <w:shd w:val="clear" w:color="auto" w:fill="auto"/>
            <w:vAlign w:val="center"/>
          </w:tcPr>
          <w:p>
            <w:pPr>
              <w:keepNext w:val="0"/>
              <w:keepLines w:val="0"/>
              <w:widowControl/>
              <w:suppressLineNumbers w:val="0"/>
              <w:jc w:val="center"/>
              <w:textAlignment w:val="center"/>
              <w:rPr>
                <w:rFonts w:ascii="仿宋_GB2312" w:hAnsi="宋体" w:eastAsia="仿宋_GB2312" w:cs="宋体"/>
                <w:b/>
                <w:color w:val="000000"/>
                <w:kern w:val="0"/>
                <w:sz w:val="24"/>
              </w:rPr>
            </w:pPr>
            <w:r>
              <w:rPr>
                <w:rFonts w:hint="eastAsia" w:ascii="宋体" w:hAnsi="宋体" w:eastAsia="宋体" w:cs="宋体"/>
                <w:i w:val="0"/>
                <w:color w:val="000000"/>
                <w:kern w:val="0"/>
                <w:sz w:val="24"/>
                <w:szCs w:val="24"/>
                <w:u w:val="none"/>
                <w:lang w:val="en-US" w:eastAsia="zh-CN" w:bidi="ar"/>
              </w:rPr>
              <w:t>2017BC40202</w:t>
            </w:r>
          </w:p>
        </w:tc>
        <w:tc>
          <w:tcPr>
            <w:tcW w:w="4738"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刚接全边界整体预制楼板产业化设计及施工关键技术研究</w:t>
            </w:r>
          </w:p>
        </w:tc>
        <w:tc>
          <w:tcPr>
            <w:tcW w:w="2850"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lang w:val="en-US"/>
              </w:rPr>
            </w:pPr>
            <w:r>
              <w:rPr>
                <w:rFonts w:hint="eastAsia" w:ascii="仿宋_GB2312" w:hAnsi="宋体" w:eastAsia="仿宋_GB2312" w:cs="仿宋_GB2312"/>
                <w:i w:val="0"/>
                <w:color w:val="000000"/>
                <w:kern w:val="0"/>
                <w:sz w:val="24"/>
                <w:szCs w:val="24"/>
                <w:u w:val="none"/>
                <w:lang w:val="en-US" w:eastAsia="zh-CN" w:bidi="ar"/>
              </w:rPr>
              <w:t>2017.10.1-2020.10.31</w:t>
            </w:r>
          </w:p>
        </w:tc>
        <w:tc>
          <w:tcPr>
            <w:tcW w:w="4202"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广西科技大学、广西矿建集团有限公司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591" w:type="dxa"/>
            <w:shd w:val="clear" w:color="auto" w:fill="auto"/>
            <w:vAlign w:val="center"/>
          </w:tcPr>
          <w:p>
            <w:pPr>
              <w:widowControl/>
              <w:numPr>
                <w:ilvl w:val="0"/>
                <w:numId w:val="0"/>
              </w:numPr>
              <w:ind w:leftChars="0"/>
              <w:jc w:val="center"/>
              <w:rPr>
                <w:rFonts w:hint="eastAsia"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2</w:t>
            </w:r>
          </w:p>
        </w:tc>
        <w:tc>
          <w:tcPr>
            <w:tcW w:w="1873" w:type="dxa"/>
            <w:shd w:val="clear" w:color="auto" w:fill="auto"/>
            <w:vAlign w:val="center"/>
          </w:tcPr>
          <w:p>
            <w:pPr>
              <w:keepNext w:val="0"/>
              <w:keepLines w:val="0"/>
              <w:widowControl/>
              <w:suppressLineNumbers w:val="0"/>
              <w:jc w:val="center"/>
              <w:textAlignment w:val="center"/>
              <w:rPr>
                <w:rFonts w:ascii="仿宋_GB2312" w:hAnsi="宋体" w:eastAsia="仿宋_GB2312" w:cs="宋体"/>
                <w:b/>
                <w:color w:val="000000"/>
                <w:kern w:val="0"/>
                <w:sz w:val="24"/>
              </w:rPr>
            </w:pPr>
            <w:r>
              <w:rPr>
                <w:rFonts w:hint="eastAsia" w:ascii="宋体" w:hAnsi="宋体" w:eastAsia="宋体" w:cs="宋体"/>
                <w:i w:val="0"/>
                <w:color w:val="000000"/>
                <w:kern w:val="0"/>
                <w:sz w:val="24"/>
                <w:szCs w:val="24"/>
                <w:u w:val="none"/>
                <w:lang w:val="en-US" w:eastAsia="zh-CN" w:bidi="ar"/>
              </w:rPr>
              <w:t>2017BH20301</w:t>
            </w:r>
          </w:p>
        </w:tc>
        <w:tc>
          <w:tcPr>
            <w:tcW w:w="4738"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脑卒中“脑—体”一体化康复技术体系的构建与应用</w:t>
            </w:r>
          </w:p>
        </w:tc>
        <w:tc>
          <w:tcPr>
            <w:tcW w:w="2850"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lang w:val="en-US"/>
              </w:rPr>
            </w:pPr>
            <w:r>
              <w:rPr>
                <w:rFonts w:hint="eastAsia" w:ascii="仿宋_GB2312" w:hAnsi="宋体" w:eastAsia="仿宋_GB2312" w:cs="仿宋_GB2312"/>
                <w:i w:val="0"/>
                <w:color w:val="000000"/>
                <w:kern w:val="0"/>
                <w:sz w:val="24"/>
                <w:szCs w:val="24"/>
                <w:u w:val="none"/>
                <w:lang w:val="en-US" w:eastAsia="zh-CN" w:bidi="ar"/>
              </w:rPr>
              <w:t>2017.7.1-2020.12.31</w:t>
            </w:r>
          </w:p>
        </w:tc>
        <w:tc>
          <w:tcPr>
            <w:tcW w:w="4202"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柳州市中医医院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591" w:type="dxa"/>
            <w:shd w:val="clear" w:color="auto" w:fill="auto"/>
            <w:vAlign w:val="center"/>
          </w:tcPr>
          <w:p>
            <w:pPr>
              <w:widowControl/>
              <w:numPr>
                <w:ilvl w:val="0"/>
                <w:numId w:val="0"/>
              </w:numPr>
              <w:ind w:leftChars="0"/>
              <w:jc w:val="center"/>
              <w:rPr>
                <w:rFonts w:hint="eastAsia"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3</w:t>
            </w:r>
          </w:p>
        </w:tc>
        <w:tc>
          <w:tcPr>
            <w:tcW w:w="1873" w:type="dxa"/>
            <w:shd w:val="clear" w:color="auto" w:fill="auto"/>
            <w:vAlign w:val="center"/>
          </w:tcPr>
          <w:p>
            <w:pPr>
              <w:keepNext w:val="0"/>
              <w:keepLines w:val="0"/>
              <w:widowControl/>
              <w:suppressLineNumbers w:val="0"/>
              <w:jc w:val="center"/>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2018AC10502</w:t>
            </w:r>
          </w:p>
        </w:tc>
        <w:tc>
          <w:tcPr>
            <w:tcW w:w="4738"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轻量化热轧高强度汽车用钢的研发及在商用车上的应用</w:t>
            </w:r>
          </w:p>
        </w:tc>
        <w:tc>
          <w:tcPr>
            <w:tcW w:w="2850"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2018.1.1-2020.12.31</w:t>
            </w:r>
          </w:p>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4202"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广西柳州钢铁集团有限公司；柳州乘龙专用车有限公司；北京科技大学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591" w:type="dxa"/>
            <w:shd w:val="clear" w:color="auto" w:fill="auto"/>
            <w:vAlign w:val="center"/>
          </w:tcPr>
          <w:p>
            <w:pPr>
              <w:widowControl/>
              <w:numPr>
                <w:ilvl w:val="0"/>
                <w:numId w:val="0"/>
              </w:numPr>
              <w:ind w:leftChars="0"/>
              <w:jc w:val="center"/>
              <w:rPr>
                <w:rFonts w:hint="eastAsia"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4</w:t>
            </w:r>
          </w:p>
        </w:tc>
        <w:tc>
          <w:tcPr>
            <w:tcW w:w="1873" w:type="dxa"/>
            <w:shd w:val="clear" w:color="auto" w:fill="auto"/>
            <w:vAlign w:val="center"/>
          </w:tcPr>
          <w:p>
            <w:pPr>
              <w:keepNext w:val="0"/>
              <w:keepLines w:val="0"/>
              <w:widowControl/>
              <w:suppressLineNumbers w:val="0"/>
              <w:jc w:val="center"/>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2018AF10504</w:t>
            </w:r>
          </w:p>
        </w:tc>
        <w:tc>
          <w:tcPr>
            <w:tcW w:w="4738"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柳州市创伤医学临床研究中心建设</w:t>
            </w:r>
          </w:p>
        </w:tc>
        <w:tc>
          <w:tcPr>
            <w:tcW w:w="2850"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2018.1.1-2020.12.31</w:t>
            </w:r>
          </w:p>
          <w:p>
            <w:pPr>
              <w:keepNext w:val="0"/>
              <w:keepLines w:val="0"/>
              <w:widowControl/>
              <w:suppressLineNumbers w:val="0"/>
              <w:jc w:val="left"/>
              <w:textAlignment w:val="center"/>
              <w:rPr>
                <w:rFonts w:ascii="仿宋_GB2312" w:hAnsi="宋体" w:eastAsia="仿宋_GB2312" w:cs="宋体"/>
                <w:b/>
                <w:color w:val="000000"/>
                <w:kern w:val="0"/>
                <w:sz w:val="24"/>
              </w:rPr>
            </w:pPr>
          </w:p>
        </w:tc>
        <w:tc>
          <w:tcPr>
            <w:tcW w:w="4202"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柳州市工人医院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591" w:type="dxa"/>
            <w:shd w:val="clear" w:color="auto" w:fill="auto"/>
            <w:vAlign w:val="center"/>
          </w:tcPr>
          <w:p>
            <w:pPr>
              <w:widowControl/>
              <w:numPr>
                <w:ilvl w:val="0"/>
                <w:numId w:val="0"/>
              </w:numPr>
              <w:ind w:leftChars="0"/>
              <w:jc w:val="center"/>
              <w:rPr>
                <w:rFonts w:hint="eastAsia"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5</w:t>
            </w:r>
          </w:p>
        </w:tc>
        <w:tc>
          <w:tcPr>
            <w:tcW w:w="1873" w:type="dxa"/>
            <w:shd w:val="clear" w:color="auto" w:fill="auto"/>
            <w:vAlign w:val="center"/>
          </w:tcPr>
          <w:p>
            <w:pPr>
              <w:keepNext w:val="0"/>
              <w:keepLines w:val="0"/>
              <w:widowControl/>
              <w:suppressLineNumbers w:val="0"/>
              <w:jc w:val="center"/>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2018BA10504</w:t>
            </w:r>
          </w:p>
        </w:tc>
        <w:tc>
          <w:tcPr>
            <w:tcW w:w="4738"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新型轻量化景逸SX5液压成型后副车架设计和开发</w:t>
            </w:r>
          </w:p>
        </w:tc>
        <w:tc>
          <w:tcPr>
            <w:tcW w:w="2850"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2018.1.1-2020.12.31</w:t>
            </w:r>
          </w:p>
          <w:p>
            <w:pPr>
              <w:keepNext w:val="0"/>
              <w:keepLines w:val="0"/>
              <w:widowControl/>
              <w:suppressLineNumbers w:val="0"/>
              <w:jc w:val="left"/>
              <w:textAlignment w:val="center"/>
              <w:rPr>
                <w:rFonts w:ascii="仿宋_GB2312" w:hAnsi="宋体" w:eastAsia="仿宋_GB2312" w:cs="宋体"/>
                <w:b/>
                <w:color w:val="000000"/>
                <w:kern w:val="0"/>
                <w:sz w:val="24"/>
              </w:rPr>
            </w:pPr>
          </w:p>
        </w:tc>
        <w:tc>
          <w:tcPr>
            <w:tcW w:w="4202"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广西万安汽车底盘系统有限公司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591" w:type="dxa"/>
            <w:shd w:val="clear" w:color="auto" w:fill="auto"/>
            <w:vAlign w:val="center"/>
          </w:tcPr>
          <w:p>
            <w:pPr>
              <w:widowControl/>
              <w:numPr>
                <w:ilvl w:val="0"/>
                <w:numId w:val="0"/>
              </w:numPr>
              <w:ind w:leftChars="0"/>
              <w:jc w:val="center"/>
              <w:rPr>
                <w:rFonts w:hint="eastAsia"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6</w:t>
            </w:r>
          </w:p>
        </w:tc>
        <w:tc>
          <w:tcPr>
            <w:tcW w:w="1873" w:type="dxa"/>
            <w:shd w:val="clear" w:color="auto" w:fill="auto"/>
            <w:vAlign w:val="center"/>
          </w:tcPr>
          <w:p>
            <w:pPr>
              <w:keepNext w:val="0"/>
              <w:keepLines w:val="0"/>
              <w:widowControl/>
              <w:suppressLineNumbers w:val="0"/>
              <w:jc w:val="center"/>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2018BJ10510</w:t>
            </w:r>
          </w:p>
        </w:tc>
        <w:tc>
          <w:tcPr>
            <w:tcW w:w="4738"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不同浓度子宫内膜自然杀伤细胞及其治疗对不明原因反复种植失败患者妊娠结局的影响</w:t>
            </w:r>
          </w:p>
        </w:tc>
        <w:tc>
          <w:tcPr>
            <w:tcW w:w="2850"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2018.1.3-2020.12.31</w:t>
            </w:r>
          </w:p>
          <w:p>
            <w:pPr>
              <w:keepNext w:val="0"/>
              <w:keepLines w:val="0"/>
              <w:widowControl/>
              <w:suppressLineNumbers w:val="0"/>
              <w:jc w:val="left"/>
              <w:textAlignment w:val="center"/>
              <w:rPr>
                <w:rFonts w:ascii="仿宋_GB2312" w:hAnsi="宋体" w:eastAsia="仿宋_GB2312" w:cs="宋体"/>
                <w:b/>
                <w:color w:val="000000"/>
                <w:kern w:val="0"/>
                <w:sz w:val="24"/>
              </w:rPr>
            </w:pPr>
          </w:p>
        </w:tc>
        <w:tc>
          <w:tcPr>
            <w:tcW w:w="4202"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柳州市妇幼保健院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591" w:type="dxa"/>
            <w:shd w:val="clear" w:color="auto" w:fill="auto"/>
            <w:vAlign w:val="center"/>
          </w:tcPr>
          <w:p>
            <w:pPr>
              <w:widowControl/>
              <w:numPr>
                <w:ilvl w:val="0"/>
                <w:numId w:val="0"/>
              </w:numPr>
              <w:ind w:leftChars="0"/>
              <w:jc w:val="center"/>
              <w:rPr>
                <w:rFonts w:hint="eastAsia"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7</w:t>
            </w:r>
          </w:p>
        </w:tc>
        <w:tc>
          <w:tcPr>
            <w:tcW w:w="1873" w:type="dxa"/>
            <w:shd w:val="clear" w:color="auto" w:fill="auto"/>
            <w:vAlign w:val="center"/>
          </w:tcPr>
          <w:p>
            <w:pPr>
              <w:keepNext w:val="0"/>
              <w:keepLines w:val="0"/>
              <w:widowControl/>
              <w:suppressLineNumbers w:val="0"/>
              <w:jc w:val="center"/>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2018CB10501</w:t>
            </w:r>
          </w:p>
        </w:tc>
        <w:tc>
          <w:tcPr>
            <w:tcW w:w="4738"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鹏森缘F4星海洋环保生态板研究</w:t>
            </w:r>
          </w:p>
        </w:tc>
        <w:tc>
          <w:tcPr>
            <w:tcW w:w="2850"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2018.3.1-2020.12.31</w:t>
            </w:r>
          </w:p>
          <w:p>
            <w:pPr>
              <w:keepNext w:val="0"/>
              <w:keepLines w:val="0"/>
              <w:widowControl/>
              <w:suppressLineNumbers w:val="0"/>
              <w:jc w:val="left"/>
              <w:textAlignment w:val="center"/>
              <w:rPr>
                <w:rFonts w:ascii="仿宋_GB2312" w:hAnsi="宋体" w:eastAsia="仿宋_GB2312" w:cs="宋体"/>
                <w:b/>
                <w:color w:val="000000"/>
                <w:kern w:val="0"/>
                <w:sz w:val="24"/>
              </w:rPr>
            </w:pPr>
          </w:p>
        </w:tc>
        <w:tc>
          <w:tcPr>
            <w:tcW w:w="4202"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柳城县迪森人造板有限公司；柳州市林道科技有限公司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591" w:type="dxa"/>
            <w:shd w:val="clear" w:color="auto" w:fill="auto"/>
            <w:vAlign w:val="center"/>
          </w:tcPr>
          <w:p>
            <w:pPr>
              <w:widowControl/>
              <w:numPr>
                <w:ilvl w:val="0"/>
                <w:numId w:val="0"/>
              </w:numPr>
              <w:ind w:leftChars="0"/>
              <w:jc w:val="center"/>
              <w:rPr>
                <w:rFonts w:hint="eastAsia"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8</w:t>
            </w:r>
          </w:p>
        </w:tc>
        <w:tc>
          <w:tcPr>
            <w:tcW w:w="1873" w:type="dxa"/>
            <w:shd w:val="clear" w:color="auto" w:fill="auto"/>
            <w:vAlign w:val="center"/>
          </w:tcPr>
          <w:p>
            <w:pPr>
              <w:keepNext w:val="0"/>
              <w:keepLines w:val="0"/>
              <w:widowControl/>
              <w:suppressLineNumbers w:val="0"/>
              <w:jc w:val="center"/>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2018CB10502</w:t>
            </w:r>
          </w:p>
        </w:tc>
        <w:tc>
          <w:tcPr>
            <w:tcW w:w="4738"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美国特斯拉汽车微通道散热器</w:t>
            </w:r>
          </w:p>
        </w:tc>
        <w:tc>
          <w:tcPr>
            <w:tcW w:w="2850"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lang w:val="en-US"/>
              </w:rPr>
            </w:pPr>
            <w:r>
              <w:rPr>
                <w:rFonts w:hint="eastAsia" w:ascii="仿宋_GB2312" w:hAnsi="宋体" w:eastAsia="仿宋_GB2312" w:cs="仿宋_GB2312"/>
                <w:i w:val="0"/>
                <w:color w:val="000000"/>
                <w:kern w:val="0"/>
                <w:sz w:val="24"/>
                <w:szCs w:val="24"/>
                <w:u w:val="none"/>
                <w:lang w:val="en-US" w:eastAsia="zh-CN" w:bidi="ar"/>
              </w:rPr>
              <w:t>2015.12.1-2021.12.31</w:t>
            </w:r>
          </w:p>
        </w:tc>
        <w:tc>
          <w:tcPr>
            <w:tcW w:w="4202" w:type="dxa"/>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柳州市易</w:t>
            </w:r>
            <w:r>
              <w:rPr>
                <w:rFonts w:hint="eastAsia" w:ascii="宋体" w:hAnsi="宋体" w:eastAsia="宋体" w:cs="宋体"/>
                <w:i w:val="0"/>
                <w:color w:val="000000"/>
                <w:kern w:val="0"/>
                <w:sz w:val="24"/>
                <w:szCs w:val="24"/>
                <w:u w:val="none"/>
                <w:lang w:val="en-US" w:eastAsia="zh-CN" w:bidi="ar"/>
              </w:rPr>
              <w:t>昇</w:t>
            </w:r>
            <w:r>
              <w:rPr>
                <w:rFonts w:hint="eastAsia" w:ascii="仿宋_GB2312" w:hAnsi="宋体" w:eastAsia="仿宋_GB2312" w:cs="仿宋_GB2312"/>
                <w:i w:val="0"/>
                <w:color w:val="000000"/>
                <w:kern w:val="0"/>
                <w:sz w:val="24"/>
                <w:szCs w:val="24"/>
                <w:u w:val="none"/>
                <w:lang w:val="en-US" w:eastAsia="zh-CN" w:bidi="ar"/>
              </w:rPr>
              <w:t>热导技术有限公司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591" w:type="dxa"/>
            <w:shd w:val="clear" w:color="auto" w:fill="auto"/>
            <w:vAlign w:val="center"/>
          </w:tcPr>
          <w:p>
            <w:pPr>
              <w:widowControl/>
              <w:numPr>
                <w:ilvl w:val="0"/>
                <w:numId w:val="0"/>
              </w:numPr>
              <w:ind w:leftChars="0"/>
              <w:jc w:val="center"/>
              <w:rPr>
                <w:rFonts w:hint="eastAsia"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9</w:t>
            </w:r>
          </w:p>
        </w:tc>
        <w:tc>
          <w:tcPr>
            <w:tcW w:w="1873"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2018DA30501</w:t>
            </w:r>
          </w:p>
        </w:tc>
        <w:tc>
          <w:tcPr>
            <w:tcW w:w="4738"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小蚕共育、大蚕条育、熟蚕集中吐丝关键技术研究及标准化种养核心示范基地建设</w:t>
            </w:r>
          </w:p>
        </w:tc>
        <w:tc>
          <w:tcPr>
            <w:tcW w:w="2850" w:type="dxa"/>
            <w:shd w:val="clear" w:color="auto" w:fill="auto"/>
            <w:vAlign w:val="center"/>
          </w:tcPr>
          <w:p>
            <w:pPr>
              <w:keepNext w:val="0"/>
              <w:keepLines w:val="0"/>
              <w:widowControl/>
              <w:suppressLineNumbers w:val="0"/>
              <w:jc w:val="left"/>
              <w:textAlignment w:val="center"/>
              <w:rPr>
                <w:rStyle w:val="10"/>
                <w:rFonts w:hAnsi="宋体"/>
                <w:lang w:val="en-US" w:eastAsia="zh-CN" w:bidi="ar"/>
              </w:rPr>
            </w:pPr>
            <w:r>
              <w:rPr>
                <w:rFonts w:hint="eastAsia" w:ascii="仿宋_GB2312" w:hAnsi="宋体" w:eastAsia="仿宋_GB2312" w:cs="仿宋_GB2312"/>
                <w:i w:val="0"/>
                <w:color w:val="000000"/>
                <w:kern w:val="0"/>
                <w:sz w:val="24"/>
                <w:szCs w:val="24"/>
                <w:u w:val="none"/>
                <w:lang w:val="en-US" w:eastAsia="zh-CN" w:bidi="ar"/>
              </w:rPr>
              <w:t>2018.1.1-2020.12.31</w:t>
            </w:r>
          </w:p>
        </w:tc>
        <w:tc>
          <w:tcPr>
            <w:tcW w:w="4202" w:type="dxa"/>
            <w:shd w:val="clear" w:color="auto" w:fill="auto"/>
            <w:vAlign w:val="center"/>
          </w:tcPr>
          <w:p>
            <w:pPr>
              <w:keepNext w:val="0"/>
              <w:keepLines w:val="0"/>
              <w:widowControl/>
              <w:suppressLineNumbers w:val="0"/>
              <w:jc w:val="left"/>
              <w:textAlignment w:val="center"/>
              <w:rPr>
                <w:rFonts w:hint="eastAsia"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广西融安县金鼎制丝有限责任公司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591" w:type="dxa"/>
            <w:shd w:val="clear" w:color="auto" w:fill="auto"/>
            <w:vAlign w:val="center"/>
          </w:tcPr>
          <w:p>
            <w:pPr>
              <w:widowControl/>
              <w:numPr>
                <w:ilvl w:val="0"/>
                <w:numId w:val="0"/>
              </w:numPr>
              <w:ind w:leftChars="0"/>
              <w:jc w:val="center"/>
              <w:rPr>
                <w:rFonts w:hint="default"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10</w:t>
            </w:r>
          </w:p>
        </w:tc>
        <w:tc>
          <w:tcPr>
            <w:tcW w:w="1873"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2019AA20205</w:t>
            </w:r>
          </w:p>
        </w:tc>
        <w:tc>
          <w:tcPr>
            <w:tcW w:w="4738"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SC22M6F 六档手动变速器的研发与产业化示范</w:t>
            </w:r>
          </w:p>
        </w:tc>
        <w:tc>
          <w:tcPr>
            <w:tcW w:w="2850" w:type="dxa"/>
            <w:shd w:val="clear" w:color="auto" w:fill="auto"/>
            <w:vAlign w:val="center"/>
          </w:tcPr>
          <w:p>
            <w:pPr>
              <w:keepNext w:val="0"/>
              <w:keepLines w:val="0"/>
              <w:widowControl/>
              <w:suppressLineNumbers w:val="0"/>
              <w:jc w:val="left"/>
              <w:textAlignment w:val="center"/>
              <w:rPr>
                <w:rStyle w:val="10"/>
                <w:rFonts w:hAnsi="宋体"/>
                <w:lang w:val="en-US" w:eastAsia="zh-CN" w:bidi="ar"/>
              </w:rPr>
            </w:pPr>
            <w:r>
              <w:rPr>
                <w:rFonts w:hint="eastAsia" w:ascii="仿宋_GB2312" w:hAnsi="宋体" w:eastAsia="仿宋_GB2312" w:cs="仿宋_GB2312"/>
                <w:i w:val="0"/>
                <w:color w:val="000000"/>
                <w:kern w:val="0"/>
                <w:sz w:val="24"/>
                <w:szCs w:val="24"/>
                <w:u w:val="none"/>
                <w:lang w:val="en-US" w:eastAsia="zh-CN" w:bidi="ar"/>
              </w:rPr>
              <w:t>2018.10.30-2020.12.30</w:t>
            </w:r>
          </w:p>
        </w:tc>
        <w:tc>
          <w:tcPr>
            <w:tcW w:w="4202" w:type="dxa"/>
            <w:shd w:val="clear" w:color="auto" w:fill="auto"/>
            <w:vAlign w:val="center"/>
          </w:tcPr>
          <w:p>
            <w:pPr>
              <w:keepNext w:val="0"/>
              <w:keepLines w:val="0"/>
              <w:widowControl/>
              <w:suppressLineNumbers w:val="0"/>
              <w:jc w:val="left"/>
              <w:textAlignment w:val="center"/>
              <w:rPr>
                <w:rFonts w:hint="eastAsia"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柳州上汽汽车变速器有限公司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591" w:type="dxa"/>
            <w:shd w:val="clear" w:color="auto" w:fill="auto"/>
            <w:vAlign w:val="center"/>
          </w:tcPr>
          <w:p>
            <w:pPr>
              <w:widowControl/>
              <w:numPr>
                <w:ilvl w:val="0"/>
                <w:numId w:val="0"/>
              </w:numPr>
              <w:ind w:leftChars="0"/>
              <w:jc w:val="center"/>
              <w:rPr>
                <w:rFonts w:hint="default"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11</w:t>
            </w:r>
          </w:p>
        </w:tc>
        <w:tc>
          <w:tcPr>
            <w:tcW w:w="1873"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2019AA30201</w:t>
            </w:r>
          </w:p>
        </w:tc>
        <w:tc>
          <w:tcPr>
            <w:tcW w:w="4738"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乘用车高性能后轴总成产品的研究开发及成果转化应用</w:t>
            </w:r>
          </w:p>
        </w:tc>
        <w:tc>
          <w:tcPr>
            <w:tcW w:w="2850" w:type="dxa"/>
            <w:shd w:val="clear" w:color="auto" w:fill="auto"/>
            <w:vAlign w:val="center"/>
          </w:tcPr>
          <w:p>
            <w:pPr>
              <w:keepNext w:val="0"/>
              <w:keepLines w:val="0"/>
              <w:widowControl/>
              <w:suppressLineNumbers w:val="0"/>
              <w:jc w:val="left"/>
              <w:textAlignment w:val="center"/>
              <w:rPr>
                <w:rStyle w:val="10"/>
                <w:rFonts w:hAnsi="宋体"/>
                <w:lang w:val="en-US" w:eastAsia="zh-CN" w:bidi="ar"/>
              </w:rPr>
            </w:pPr>
            <w:r>
              <w:rPr>
                <w:rFonts w:hint="eastAsia" w:ascii="仿宋_GB2312" w:hAnsi="宋体" w:eastAsia="仿宋_GB2312" w:cs="仿宋_GB2312"/>
                <w:i w:val="0"/>
                <w:color w:val="000000"/>
                <w:kern w:val="0"/>
                <w:sz w:val="24"/>
                <w:szCs w:val="24"/>
                <w:u w:val="none"/>
                <w:lang w:val="en-US" w:eastAsia="zh-CN" w:bidi="ar"/>
              </w:rPr>
              <w:t>2018.11.30-2020.10.30</w:t>
            </w:r>
          </w:p>
        </w:tc>
        <w:tc>
          <w:tcPr>
            <w:tcW w:w="4202" w:type="dxa"/>
            <w:shd w:val="clear" w:color="auto" w:fill="auto"/>
            <w:vAlign w:val="center"/>
          </w:tcPr>
          <w:p>
            <w:pPr>
              <w:keepNext w:val="0"/>
              <w:keepLines w:val="0"/>
              <w:widowControl/>
              <w:suppressLineNumbers w:val="0"/>
              <w:jc w:val="left"/>
              <w:textAlignment w:val="center"/>
              <w:rPr>
                <w:rFonts w:hint="eastAsia" w:ascii="仿宋_GB2312" w:hAnsi="宋体" w:eastAsia="仿宋_GB2312" w:cs="宋体"/>
                <w:b/>
                <w:color w:val="000000"/>
                <w:kern w:val="0"/>
                <w:sz w:val="24"/>
              </w:rPr>
            </w:pPr>
            <w:r>
              <w:rPr>
                <w:rFonts w:hint="eastAsia" w:ascii="仿宋_GB2312" w:hAnsi="宋体" w:eastAsia="仿宋_GB2312" w:cs="仿宋_GB2312"/>
                <w:i w:val="0"/>
                <w:color w:val="000000"/>
                <w:kern w:val="0"/>
                <w:sz w:val="24"/>
                <w:szCs w:val="24"/>
                <w:u w:val="none"/>
                <w:lang w:val="en-US" w:eastAsia="zh-CN" w:bidi="ar"/>
              </w:rPr>
              <w:t>柳州福臻车体实业有限公司；东风柳州汽车有限公司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591" w:type="dxa"/>
            <w:shd w:val="clear" w:color="auto" w:fill="auto"/>
            <w:vAlign w:val="center"/>
          </w:tcPr>
          <w:p>
            <w:pPr>
              <w:widowControl/>
              <w:numPr>
                <w:ilvl w:val="0"/>
                <w:numId w:val="0"/>
              </w:numPr>
              <w:ind w:leftChars="0"/>
              <w:jc w:val="center"/>
              <w:rPr>
                <w:rFonts w:hint="default" w:ascii="宋体" w:hAnsi="宋体" w:eastAsia="宋体" w:cs="宋体"/>
                <w:b/>
                <w:color w:val="000000"/>
                <w:kern w:val="0"/>
                <w:sz w:val="24"/>
                <w:lang w:val="en-US" w:eastAsia="zh-CN"/>
              </w:rPr>
            </w:pPr>
            <w:r>
              <w:rPr>
                <w:rFonts w:hint="eastAsia" w:ascii="宋体" w:hAnsi="宋体" w:cs="宋体"/>
                <w:b/>
                <w:color w:val="000000"/>
                <w:kern w:val="0"/>
                <w:sz w:val="24"/>
                <w:lang w:val="en-US" w:eastAsia="zh-CN"/>
              </w:rPr>
              <w:t>12</w:t>
            </w:r>
          </w:p>
        </w:tc>
        <w:tc>
          <w:tcPr>
            <w:tcW w:w="1873" w:type="dxa"/>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2019DA10402</w:t>
            </w:r>
          </w:p>
        </w:tc>
        <w:tc>
          <w:tcPr>
            <w:tcW w:w="4738" w:type="dxa"/>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柳州菱动科技企业孵化器建设</w:t>
            </w:r>
          </w:p>
        </w:tc>
        <w:tc>
          <w:tcPr>
            <w:tcW w:w="2850" w:type="dxa"/>
            <w:shd w:val="clear" w:color="auto" w:fill="auto"/>
            <w:vAlign w:val="center"/>
          </w:tcPr>
          <w:p>
            <w:pPr>
              <w:keepNext w:val="0"/>
              <w:keepLines w:val="0"/>
              <w:widowControl/>
              <w:suppressLineNumbers w:val="0"/>
              <w:jc w:val="left"/>
              <w:textAlignment w:val="center"/>
              <w:rPr>
                <w:rStyle w:val="10"/>
                <w:rFonts w:hAnsi="宋体"/>
                <w:lang w:val="en-US" w:eastAsia="zh-CN" w:bidi="ar"/>
              </w:rPr>
            </w:pPr>
            <w:r>
              <w:rPr>
                <w:rFonts w:hint="eastAsia" w:ascii="仿宋_GB2312" w:hAnsi="宋体" w:eastAsia="仿宋_GB2312" w:cs="仿宋_GB2312"/>
                <w:i w:val="0"/>
                <w:color w:val="000000"/>
                <w:kern w:val="0"/>
                <w:sz w:val="22"/>
                <w:szCs w:val="22"/>
                <w:u w:val="none"/>
                <w:lang w:val="en-US" w:eastAsia="zh-CN" w:bidi="ar"/>
              </w:rPr>
              <w:t>2018.8.20-2020.12.30</w:t>
            </w:r>
          </w:p>
        </w:tc>
        <w:tc>
          <w:tcPr>
            <w:tcW w:w="4202" w:type="dxa"/>
            <w:shd w:val="clear" w:color="auto" w:fill="auto"/>
            <w:vAlign w:val="center"/>
          </w:tcPr>
          <w:p>
            <w:pPr>
              <w:keepNext w:val="0"/>
              <w:keepLines w:val="0"/>
              <w:widowControl/>
              <w:suppressLineNumbers w:val="0"/>
              <w:jc w:val="left"/>
              <w:textAlignment w:val="center"/>
              <w:rPr>
                <w:rFonts w:hint="eastAsia" w:ascii="仿宋_GB2312" w:hAnsi="宋体" w:eastAsia="仿宋_GB2312" w:cs="宋体"/>
                <w:b/>
                <w:color w:val="000000"/>
                <w:kern w:val="0"/>
                <w:sz w:val="24"/>
              </w:rPr>
            </w:pPr>
            <w:r>
              <w:rPr>
                <w:rFonts w:hint="eastAsia" w:ascii="仿宋_GB2312" w:hAnsi="宋体" w:eastAsia="仿宋_GB2312" w:cs="仿宋_GB2312"/>
                <w:i w:val="0"/>
                <w:color w:val="000000"/>
                <w:kern w:val="0"/>
                <w:sz w:val="22"/>
                <w:szCs w:val="22"/>
                <w:u w:val="none"/>
                <w:lang w:val="en-US" w:eastAsia="zh-CN" w:bidi="ar"/>
              </w:rPr>
              <w:t>柳州五菱汽车科技有限公司</w:t>
            </w:r>
          </w:p>
        </w:tc>
      </w:tr>
    </w:tbl>
    <w:p/>
    <w:sectPr>
      <w:footerReference r:id="rId3" w:type="default"/>
      <w:pgSz w:w="16838" w:h="11906" w:orient="landscape"/>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rdia New">
    <w:panose1 w:val="020B0304020202020204"/>
    <w:charset w:val="00"/>
    <w:family w:val="swiss"/>
    <w:pitch w:val="default"/>
    <w:sig w:usb0="81000003" w:usb1="00000000" w:usb2="00000000" w:usb3="00000000" w:csb0="0001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C73"/>
    <w:rsid w:val="001340A8"/>
    <w:rsid w:val="00151673"/>
    <w:rsid w:val="001759D0"/>
    <w:rsid w:val="00217157"/>
    <w:rsid w:val="0021769A"/>
    <w:rsid w:val="00246054"/>
    <w:rsid w:val="0025704B"/>
    <w:rsid w:val="002A7C24"/>
    <w:rsid w:val="003163F1"/>
    <w:rsid w:val="00463657"/>
    <w:rsid w:val="005137C7"/>
    <w:rsid w:val="00574AB2"/>
    <w:rsid w:val="005C4F4A"/>
    <w:rsid w:val="00685AA9"/>
    <w:rsid w:val="007143D7"/>
    <w:rsid w:val="007A06D3"/>
    <w:rsid w:val="008E3E7A"/>
    <w:rsid w:val="009211D8"/>
    <w:rsid w:val="009B252A"/>
    <w:rsid w:val="009B506A"/>
    <w:rsid w:val="009E17E9"/>
    <w:rsid w:val="00A93F30"/>
    <w:rsid w:val="00AE3CF2"/>
    <w:rsid w:val="00B178AD"/>
    <w:rsid w:val="00BB611B"/>
    <w:rsid w:val="00BE2228"/>
    <w:rsid w:val="00C24739"/>
    <w:rsid w:val="00D67430"/>
    <w:rsid w:val="00D837F7"/>
    <w:rsid w:val="00DD7C73"/>
    <w:rsid w:val="00DF7005"/>
    <w:rsid w:val="00E0453A"/>
    <w:rsid w:val="00E60D25"/>
    <w:rsid w:val="00E63195"/>
    <w:rsid w:val="00E71296"/>
    <w:rsid w:val="00F30065"/>
    <w:rsid w:val="00F704F7"/>
    <w:rsid w:val="00FA32DE"/>
    <w:rsid w:val="00FE58DA"/>
    <w:rsid w:val="0C8E4C09"/>
    <w:rsid w:val="0FB51158"/>
    <w:rsid w:val="134D6F6A"/>
    <w:rsid w:val="1467102E"/>
    <w:rsid w:val="14E74678"/>
    <w:rsid w:val="15E028E1"/>
    <w:rsid w:val="2F361C06"/>
    <w:rsid w:val="30130EF9"/>
    <w:rsid w:val="3426777F"/>
    <w:rsid w:val="36041EB4"/>
    <w:rsid w:val="4013156C"/>
    <w:rsid w:val="48A45056"/>
    <w:rsid w:val="4C40086E"/>
    <w:rsid w:val="56067AE1"/>
    <w:rsid w:val="6CEA06F9"/>
    <w:rsid w:val="7089725C"/>
    <w:rsid w:val="718E0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ordia New"/>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Strong"/>
    <w:basedOn w:val="6"/>
    <w:qFormat/>
    <w:uiPriority w:val="0"/>
    <w:rPr>
      <w:b/>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character" w:customStyle="1" w:styleId="10">
    <w:name w:val="font31"/>
    <w:basedOn w:val="6"/>
    <w:qFormat/>
    <w:uiPriority w:val="0"/>
    <w:rPr>
      <w:rFonts w:hint="eastAsia" w:ascii="仿宋_GB2312" w:eastAsia="仿宋_GB2312" w:cs="仿宋_GB2312"/>
      <w:color w:val="000000"/>
      <w:sz w:val="24"/>
      <w:szCs w:val="24"/>
      <w:u w:val="none"/>
    </w:rPr>
  </w:style>
  <w:style w:type="character" w:customStyle="1" w:styleId="11">
    <w:name w:val="font4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168</Words>
  <Characters>963</Characters>
  <Lines>8</Lines>
  <Paragraphs>2</Paragraphs>
  <TotalTime>27</TotalTime>
  <ScaleCrop>false</ScaleCrop>
  <LinksUpToDate>false</LinksUpToDate>
  <CharactersWithSpaces>1129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2020-05-13T08:46:00Z</dcterms:created>
  <dc:creator>Windows User</dc:creator>
  <cp:lastModifiedBy>L-Zer0</cp:lastModifiedBy>
  <cp:lastPrinted>2021-10-22T08:26:00Z</cp:lastPrinted>
  <dcterms:modified xsi:type="dcterms:W3CDTF">2021-10-26T02:06:43Z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4969893E5C80461F9D63F6553093E834</vt:lpwstr>
  </property>
</Properties>
</file>