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176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创新讲堂—2021年广西高新技术企业认定及科技型中小企业评价业务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辅导班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课程安排表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黑体" w:hAnsi="黑体" w:eastAsia="黑体" w:cs="仿宋_GB2312"/>
          <w:sz w:val="32"/>
          <w:szCs w:val="32"/>
        </w:rPr>
      </w:pPr>
    </w:p>
    <w:tbl>
      <w:tblPr>
        <w:tblStyle w:val="4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5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8:30-12:00</w:t>
            </w: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广西高新技术企业认定申报材料编制、申报系统填写讲解及答疑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高新技术企业税收优惠及研发费用加计扣除讲解及答疑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科技型中小企业评价办法及政策介绍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14:00-17:30</w:t>
            </w: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科技企业的商业逻辑与可视呈现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企业研发活动管理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2238" w:leftChars="380" w:hanging="1440" w:hangingChars="4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54D0"/>
    <w:rsid w:val="02A454D0"/>
    <w:rsid w:val="06A5062B"/>
    <w:rsid w:val="0AAF007A"/>
    <w:rsid w:val="226847B4"/>
    <w:rsid w:val="243F5D6F"/>
    <w:rsid w:val="28BD352B"/>
    <w:rsid w:val="417F0B92"/>
    <w:rsid w:val="47F80656"/>
    <w:rsid w:val="498A142F"/>
    <w:rsid w:val="514D2F9F"/>
    <w:rsid w:val="682D55BD"/>
    <w:rsid w:val="7635117E"/>
    <w:rsid w:val="77891680"/>
    <w:rsid w:val="78C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580" w:lineRule="exact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2021-03-23T07:42:00Z</dcterms:created>
  <dc:creator>东西南北中</dc:creator>
  <cp:lastModifiedBy>L-Zer0</cp:lastModifiedBy>
  <cp:lastPrinted>2021-03-24T03:41:00Z</cp:lastPrinted>
  <dcterms:modified xsi:type="dcterms:W3CDTF">2021-03-24T07:05:37Z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33C61ABA20884E15AEAABBE123A2AA14</vt:lpwstr>
  </property>
</Properties>
</file>